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759D5" w14:textId="77777777" w:rsidR="00D15ECD" w:rsidRPr="00A428AD" w:rsidRDefault="00D15ECD" w:rsidP="00D15ECD">
      <w:pPr>
        <w:ind w:left="1440" w:firstLine="720"/>
        <w:rPr>
          <w:sz w:val="36"/>
          <w:szCs w:val="36"/>
        </w:rPr>
      </w:pPr>
      <w:r w:rsidRPr="00A428AD">
        <w:rPr>
          <w:sz w:val="36"/>
          <w:szCs w:val="36"/>
        </w:rPr>
        <w:t xml:space="preserve">                  </w:t>
      </w:r>
      <w:r w:rsidRPr="0A955749">
        <w:rPr>
          <w:sz w:val="36"/>
          <w:szCs w:val="36"/>
        </w:rPr>
        <w:t xml:space="preserve">     </w:t>
      </w:r>
      <w:r>
        <w:rPr>
          <w:noProof/>
        </w:rPr>
        <w:drawing>
          <wp:inline distT="0" distB="0" distL="0" distR="0" wp14:anchorId="55B86373" wp14:editId="1DCC1BE7">
            <wp:extent cx="1276350" cy="1233189"/>
            <wp:effectExtent l="0" t="0" r="0" b="5080"/>
            <wp:docPr id="14407322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283366" cy="1239968"/>
                    </a:xfrm>
                    <a:prstGeom prst="rect">
                      <a:avLst/>
                    </a:prstGeom>
                    <a:noFill/>
                    <a:ln>
                      <a:noFill/>
                    </a:ln>
                  </pic:spPr>
                </pic:pic>
              </a:graphicData>
            </a:graphic>
          </wp:inline>
        </w:drawing>
      </w:r>
      <w:r w:rsidRPr="0A955749">
        <w:rPr>
          <w:sz w:val="36"/>
          <w:szCs w:val="36"/>
        </w:rPr>
        <w:t xml:space="preserve">   </w:t>
      </w:r>
      <w:r w:rsidRPr="5F45ACCD">
        <w:rPr>
          <w:sz w:val="36"/>
          <w:szCs w:val="36"/>
        </w:rPr>
        <w:t xml:space="preserve">   </w:t>
      </w:r>
    </w:p>
    <w:p w14:paraId="43A27A53" w14:textId="77777777" w:rsidR="00D15ECD" w:rsidRDefault="00D15ECD" w:rsidP="00D15ECD">
      <w:pPr>
        <w:spacing w:line="259" w:lineRule="auto"/>
        <w:ind w:left="720" w:firstLine="720"/>
        <w:rPr>
          <w:sz w:val="44"/>
          <w:szCs w:val="44"/>
        </w:rPr>
      </w:pPr>
    </w:p>
    <w:p w14:paraId="21E77D32" w14:textId="77777777" w:rsidR="00435621" w:rsidRDefault="00435621" w:rsidP="00D15ECD">
      <w:pPr>
        <w:spacing w:line="259" w:lineRule="auto"/>
        <w:ind w:left="720" w:firstLine="720"/>
        <w:rPr>
          <w:sz w:val="44"/>
          <w:szCs w:val="44"/>
        </w:rPr>
      </w:pPr>
    </w:p>
    <w:p w14:paraId="4B3B9373" w14:textId="77777777" w:rsidR="00D15ECD" w:rsidRPr="00A428AD" w:rsidRDefault="00D15ECD" w:rsidP="00A132D8">
      <w:pPr>
        <w:spacing w:line="259" w:lineRule="auto"/>
        <w:ind w:firstLine="720"/>
        <w:jc w:val="center"/>
        <w:rPr>
          <w:sz w:val="44"/>
          <w:szCs w:val="44"/>
        </w:rPr>
      </w:pPr>
      <w:r w:rsidRPr="00A428AD">
        <w:rPr>
          <w:sz w:val="44"/>
          <w:szCs w:val="44"/>
        </w:rPr>
        <w:t>The Boston Public Health Commission</w:t>
      </w:r>
    </w:p>
    <w:p w14:paraId="69661F86" w14:textId="243FDFBC" w:rsidR="003A1878" w:rsidRDefault="00D15ECD" w:rsidP="003A1878">
      <w:pPr>
        <w:spacing w:after="0" w:line="240" w:lineRule="auto"/>
        <w:jc w:val="center"/>
        <w:rPr>
          <w:b/>
          <w:bCs/>
          <w:sz w:val="36"/>
          <w:szCs w:val="36"/>
        </w:rPr>
      </w:pPr>
      <w:r w:rsidRPr="00A428AD">
        <w:rPr>
          <w:sz w:val="44"/>
          <w:szCs w:val="44"/>
        </w:rPr>
        <w:t xml:space="preserve">        </w:t>
      </w:r>
      <w:r w:rsidR="003A1878" w:rsidRPr="000A6032">
        <w:rPr>
          <w:b/>
          <w:bCs/>
          <w:sz w:val="36"/>
          <w:szCs w:val="36"/>
        </w:rPr>
        <w:t>Request for Proposals (RFP): Questions &amp; Responses</w:t>
      </w:r>
    </w:p>
    <w:p w14:paraId="26F365C5" w14:textId="77777777" w:rsidR="00D15ECD" w:rsidRPr="00A428AD" w:rsidRDefault="00D15ECD" w:rsidP="00D15ECD">
      <w:pPr>
        <w:rPr>
          <w:sz w:val="44"/>
          <w:szCs w:val="44"/>
        </w:rPr>
      </w:pPr>
    </w:p>
    <w:p w14:paraId="65FC5ECC" w14:textId="77777777" w:rsidR="00C86D2D" w:rsidRDefault="00C86D2D" w:rsidP="00435621">
      <w:pPr>
        <w:jc w:val="both"/>
        <w:rPr>
          <w:sz w:val="32"/>
          <w:szCs w:val="32"/>
        </w:rPr>
      </w:pPr>
    </w:p>
    <w:p w14:paraId="5A915E57" w14:textId="4E066277" w:rsidR="00435621" w:rsidRPr="00435621" w:rsidRDefault="00435621" w:rsidP="00435621">
      <w:pPr>
        <w:jc w:val="both"/>
        <w:rPr>
          <w:sz w:val="32"/>
          <w:szCs w:val="32"/>
        </w:rPr>
      </w:pPr>
      <w:r w:rsidRPr="00435621">
        <w:rPr>
          <w:sz w:val="32"/>
          <w:szCs w:val="32"/>
        </w:rPr>
        <w:t>The following questions and responses are provided for clarification purposes and are considered part of the official RFP guidance. Applicants are responsible for reviewing all RFP materials and requirements in full.</w:t>
      </w:r>
    </w:p>
    <w:p w14:paraId="62E1F2FF" w14:textId="77777777" w:rsidR="00D15ECD" w:rsidRDefault="00D15ECD" w:rsidP="00D15ECD">
      <w:pPr>
        <w:jc w:val="center"/>
        <w:rPr>
          <w:b/>
          <w:bCs/>
          <w:sz w:val="48"/>
          <w:szCs w:val="48"/>
        </w:rPr>
      </w:pPr>
    </w:p>
    <w:p w14:paraId="2AFC5A02" w14:textId="77777777" w:rsidR="00435621" w:rsidRDefault="00435621" w:rsidP="00435621">
      <w:pPr>
        <w:rPr>
          <w:b/>
          <w:sz w:val="36"/>
          <w:szCs w:val="36"/>
        </w:rPr>
      </w:pPr>
    </w:p>
    <w:p w14:paraId="0EBEF633" w14:textId="77777777" w:rsidR="00435621" w:rsidRDefault="00435621" w:rsidP="00435621">
      <w:pPr>
        <w:rPr>
          <w:b/>
          <w:sz w:val="36"/>
          <w:szCs w:val="36"/>
        </w:rPr>
      </w:pPr>
    </w:p>
    <w:p w14:paraId="5E00FFCC" w14:textId="77777777" w:rsidR="00435621" w:rsidRDefault="00435621" w:rsidP="009D0A0A">
      <w:pPr>
        <w:pBdr>
          <w:top w:val="single" w:sz="18" w:space="4" w:color="auto"/>
          <w:left w:val="single" w:sz="18" w:space="4" w:color="auto"/>
          <w:bottom w:val="single" w:sz="18" w:space="4" w:color="auto"/>
          <w:right w:val="single" w:sz="18" w:space="30" w:color="auto"/>
        </w:pBdr>
        <w:jc w:val="center"/>
        <w:rPr>
          <w:sz w:val="32"/>
          <w:szCs w:val="32"/>
        </w:rPr>
      </w:pPr>
      <w:r>
        <w:rPr>
          <w:sz w:val="32"/>
          <w:szCs w:val="32"/>
        </w:rPr>
        <w:t>FY: 2027: Community-Based Prevention:</w:t>
      </w:r>
    </w:p>
    <w:p w14:paraId="403DBDF0" w14:textId="01D26E36" w:rsidR="00D15ECD" w:rsidRPr="00A65862" w:rsidRDefault="00435621" w:rsidP="009D0A0A">
      <w:pPr>
        <w:pBdr>
          <w:top w:val="single" w:sz="18" w:space="4" w:color="auto"/>
          <w:left w:val="single" w:sz="18" w:space="4" w:color="auto"/>
          <w:bottom w:val="single" w:sz="18" w:space="4" w:color="auto"/>
          <w:right w:val="single" w:sz="18" w:space="30" w:color="auto"/>
        </w:pBdr>
        <w:jc w:val="center"/>
        <w:rPr>
          <w:b/>
          <w:bCs/>
          <w:sz w:val="32"/>
          <w:szCs w:val="32"/>
        </w:rPr>
      </w:pPr>
      <w:proofErr w:type="spellStart"/>
      <w:proofErr w:type="gramStart"/>
      <w:r>
        <w:rPr>
          <w:sz w:val="32"/>
          <w:szCs w:val="32"/>
        </w:rPr>
        <w:t>HIV,STIs</w:t>
      </w:r>
      <w:proofErr w:type="gramEnd"/>
      <w:r>
        <w:rPr>
          <w:sz w:val="32"/>
          <w:szCs w:val="32"/>
        </w:rPr>
        <w:t>,MPOX</w:t>
      </w:r>
      <w:proofErr w:type="spellEnd"/>
      <w:r>
        <w:rPr>
          <w:sz w:val="32"/>
          <w:szCs w:val="32"/>
        </w:rPr>
        <w:t>, and Hepatiti</w:t>
      </w:r>
      <w:r w:rsidR="00B8735A">
        <w:rPr>
          <w:sz w:val="32"/>
          <w:szCs w:val="32"/>
        </w:rPr>
        <w:t>s</w:t>
      </w:r>
      <w:r>
        <w:rPr>
          <w:sz w:val="32"/>
          <w:szCs w:val="32"/>
        </w:rPr>
        <w:t xml:space="preserve"> C</w:t>
      </w:r>
    </w:p>
    <w:p w14:paraId="4009504A" w14:textId="77777777" w:rsidR="00D15ECD" w:rsidRPr="00A428AD" w:rsidRDefault="00D15ECD" w:rsidP="00D15ECD">
      <w:pPr>
        <w:jc w:val="center"/>
        <w:rPr>
          <w:b/>
          <w:bCs/>
        </w:rPr>
      </w:pPr>
    </w:p>
    <w:p w14:paraId="554B69F2" w14:textId="7916CFAC" w:rsidR="00FF4125" w:rsidRPr="004F571B" w:rsidRDefault="00D15ECD" w:rsidP="004F571B">
      <w:pPr>
        <w:rPr>
          <w:b/>
          <w:bCs/>
          <w:sz w:val="36"/>
          <w:szCs w:val="36"/>
        </w:rPr>
      </w:pPr>
      <w:r w:rsidRPr="00A428AD">
        <w:rPr>
          <w:b/>
          <w:bCs/>
        </w:rPr>
        <w:br w:type="page"/>
      </w:r>
    </w:p>
    <w:sdt>
      <w:sdtPr>
        <w:rPr>
          <w:rFonts w:asciiTheme="minorHAnsi" w:eastAsiaTheme="minorEastAsia" w:hAnsiTheme="minorHAnsi" w:cstheme="minorBidi"/>
          <w:color w:val="auto"/>
          <w:kern w:val="2"/>
          <w:sz w:val="22"/>
          <w:szCs w:val="22"/>
          <w14:ligatures w14:val="standardContextual"/>
        </w:rPr>
        <w:id w:val="337762774"/>
        <w:docPartObj>
          <w:docPartGallery w:val="Table of Contents"/>
          <w:docPartUnique/>
        </w:docPartObj>
      </w:sdtPr>
      <w:sdtEndPr/>
      <w:sdtContent>
        <w:p w14:paraId="559788F6" w14:textId="3400B510" w:rsidR="00FA344D" w:rsidRPr="009D0A0A" w:rsidRDefault="00FA344D" w:rsidP="009D0A0A">
          <w:pPr>
            <w:pStyle w:val="TOCHeading"/>
            <w:jc w:val="center"/>
            <w:rPr>
              <w:sz w:val="36"/>
              <w:szCs w:val="36"/>
            </w:rPr>
          </w:pPr>
          <w:r w:rsidRPr="009D0A0A">
            <w:rPr>
              <w:sz w:val="36"/>
              <w:szCs w:val="36"/>
            </w:rPr>
            <w:t>Table of Contents</w:t>
          </w:r>
        </w:p>
        <w:p w14:paraId="2F235366" w14:textId="5BA96CE6" w:rsidR="00A50191" w:rsidRDefault="41166BAE">
          <w:pPr>
            <w:pStyle w:val="TOC1"/>
            <w:tabs>
              <w:tab w:val="right" w:leader="dot" w:pos="9350"/>
            </w:tabs>
            <w:rPr>
              <w:rFonts w:eastAsiaTheme="minorEastAsia"/>
              <w:b w:val="0"/>
              <w:bCs w:val="0"/>
              <w:i w:val="0"/>
              <w:iCs w:val="0"/>
              <w:noProof/>
            </w:rPr>
          </w:pPr>
          <w:r>
            <w:fldChar w:fldCharType="begin"/>
          </w:r>
          <w:r w:rsidR="00605C8E">
            <w:instrText>TOC \o "1-3" \z \u \h</w:instrText>
          </w:r>
          <w:r>
            <w:fldChar w:fldCharType="separate"/>
          </w:r>
          <w:hyperlink w:anchor="_Toc230170555" w:history="1">
            <w:r w:rsidR="00A50191" w:rsidRPr="00B920DF">
              <w:rPr>
                <w:rStyle w:val="Hyperlink"/>
                <w:noProof/>
              </w:rPr>
              <w:t>Partnerships, Collaborations, and Eligibility</w:t>
            </w:r>
            <w:r w:rsidR="00A50191">
              <w:rPr>
                <w:noProof/>
                <w:webHidden/>
              </w:rPr>
              <w:tab/>
            </w:r>
            <w:r w:rsidR="00A50191">
              <w:rPr>
                <w:noProof/>
                <w:webHidden/>
              </w:rPr>
              <w:fldChar w:fldCharType="begin"/>
            </w:r>
            <w:r w:rsidR="00A50191">
              <w:rPr>
                <w:noProof/>
                <w:webHidden/>
              </w:rPr>
              <w:instrText xml:space="preserve"> PAGEREF _Toc230170555 \h </w:instrText>
            </w:r>
            <w:r w:rsidR="00A50191">
              <w:rPr>
                <w:noProof/>
                <w:webHidden/>
              </w:rPr>
            </w:r>
            <w:r w:rsidR="00A50191">
              <w:rPr>
                <w:noProof/>
                <w:webHidden/>
              </w:rPr>
              <w:fldChar w:fldCharType="separate"/>
            </w:r>
            <w:r w:rsidR="00A50191">
              <w:rPr>
                <w:noProof/>
                <w:webHidden/>
              </w:rPr>
              <w:t>4</w:t>
            </w:r>
            <w:r w:rsidR="00A50191">
              <w:rPr>
                <w:noProof/>
                <w:webHidden/>
              </w:rPr>
              <w:fldChar w:fldCharType="end"/>
            </w:r>
          </w:hyperlink>
        </w:p>
        <w:p w14:paraId="79434FA9" w14:textId="25054B7B" w:rsidR="00A50191" w:rsidRDefault="00A50191">
          <w:pPr>
            <w:pStyle w:val="TOC2"/>
            <w:tabs>
              <w:tab w:val="left" w:pos="720"/>
              <w:tab w:val="right" w:leader="dot" w:pos="9350"/>
            </w:tabs>
            <w:rPr>
              <w:rFonts w:eastAsiaTheme="minorEastAsia"/>
              <w:b w:val="0"/>
              <w:bCs w:val="0"/>
              <w:noProof/>
              <w:sz w:val="24"/>
              <w:szCs w:val="24"/>
            </w:rPr>
          </w:pPr>
          <w:hyperlink w:anchor="_Toc230170556" w:history="1">
            <w:r w:rsidRPr="00B920DF">
              <w:rPr>
                <w:rStyle w:val="Hyperlink"/>
                <w:noProof/>
              </w:rPr>
              <w:t>1.</w:t>
            </w:r>
            <w:r>
              <w:rPr>
                <w:rFonts w:eastAsiaTheme="minorEastAsia"/>
                <w:b w:val="0"/>
                <w:bCs w:val="0"/>
                <w:noProof/>
                <w:sz w:val="24"/>
                <w:szCs w:val="24"/>
              </w:rPr>
              <w:tab/>
            </w:r>
            <w:r w:rsidRPr="00B920DF">
              <w:rPr>
                <w:rStyle w:val="Hyperlink"/>
                <w:noProof/>
              </w:rPr>
              <w:t>Does Partnership apply only to agencies applying in formal partnership proposals, or should collaborations also be included?</w:t>
            </w:r>
            <w:r>
              <w:rPr>
                <w:noProof/>
                <w:webHidden/>
              </w:rPr>
              <w:tab/>
            </w:r>
            <w:r>
              <w:rPr>
                <w:noProof/>
                <w:webHidden/>
              </w:rPr>
              <w:fldChar w:fldCharType="begin"/>
            </w:r>
            <w:r>
              <w:rPr>
                <w:noProof/>
                <w:webHidden/>
              </w:rPr>
              <w:instrText xml:space="preserve"> PAGEREF _Toc230170556 \h </w:instrText>
            </w:r>
            <w:r>
              <w:rPr>
                <w:noProof/>
                <w:webHidden/>
              </w:rPr>
            </w:r>
            <w:r>
              <w:rPr>
                <w:noProof/>
                <w:webHidden/>
              </w:rPr>
              <w:fldChar w:fldCharType="separate"/>
            </w:r>
            <w:r>
              <w:rPr>
                <w:noProof/>
                <w:webHidden/>
              </w:rPr>
              <w:t>4</w:t>
            </w:r>
            <w:r>
              <w:rPr>
                <w:noProof/>
                <w:webHidden/>
              </w:rPr>
              <w:fldChar w:fldCharType="end"/>
            </w:r>
          </w:hyperlink>
        </w:p>
        <w:p w14:paraId="2653FDE8" w14:textId="07CEFBB4" w:rsidR="00A50191" w:rsidRDefault="00A50191">
          <w:pPr>
            <w:pStyle w:val="TOC2"/>
            <w:tabs>
              <w:tab w:val="left" w:pos="720"/>
              <w:tab w:val="right" w:leader="dot" w:pos="9350"/>
            </w:tabs>
            <w:rPr>
              <w:rFonts w:eastAsiaTheme="minorEastAsia"/>
              <w:b w:val="0"/>
              <w:bCs w:val="0"/>
              <w:noProof/>
              <w:sz w:val="24"/>
              <w:szCs w:val="24"/>
            </w:rPr>
          </w:pPr>
          <w:hyperlink w:anchor="_Toc230170557" w:history="1">
            <w:r w:rsidRPr="00B920DF">
              <w:rPr>
                <w:rStyle w:val="Hyperlink"/>
                <w:noProof/>
              </w:rPr>
              <w:t>2.</w:t>
            </w:r>
            <w:r>
              <w:rPr>
                <w:rFonts w:eastAsiaTheme="minorEastAsia"/>
                <w:b w:val="0"/>
                <w:bCs w:val="0"/>
                <w:noProof/>
                <w:sz w:val="24"/>
                <w:szCs w:val="24"/>
              </w:rPr>
              <w:tab/>
            </w:r>
            <w:r w:rsidRPr="00B920DF">
              <w:rPr>
                <w:rStyle w:val="Hyperlink"/>
                <w:noProof/>
              </w:rPr>
              <w:t>If an organization consists of multiple partner organizations that have collaborated on joint initiatives for several years and will serve as key leaders in this proposal, would it be acceptable to submit a single MOU that includes the signatures of all partners, rather than separate MOUs?</w:t>
            </w:r>
            <w:r>
              <w:rPr>
                <w:noProof/>
                <w:webHidden/>
              </w:rPr>
              <w:tab/>
            </w:r>
            <w:r>
              <w:rPr>
                <w:noProof/>
                <w:webHidden/>
              </w:rPr>
              <w:fldChar w:fldCharType="begin"/>
            </w:r>
            <w:r>
              <w:rPr>
                <w:noProof/>
                <w:webHidden/>
              </w:rPr>
              <w:instrText xml:space="preserve"> PAGEREF _Toc230170557 \h </w:instrText>
            </w:r>
            <w:r>
              <w:rPr>
                <w:noProof/>
                <w:webHidden/>
              </w:rPr>
            </w:r>
            <w:r>
              <w:rPr>
                <w:noProof/>
                <w:webHidden/>
              </w:rPr>
              <w:fldChar w:fldCharType="separate"/>
            </w:r>
            <w:r>
              <w:rPr>
                <w:noProof/>
                <w:webHidden/>
              </w:rPr>
              <w:t>4</w:t>
            </w:r>
            <w:r>
              <w:rPr>
                <w:noProof/>
                <w:webHidden/>
              </w:rPr>
              <w:fldChar w:fldCharType="end"/>
            </w:r>
          </w:hyperlink>
        </w:p>
        <w:p w14:paraId="7F407C54" w14:textId="0F8A8100" w:rsidR="00A50191" w:rsidRDefault="00A50191">
          <w:pPr>
            <w:pStyle w:val="TOC2"/>
            <w:tabs>
              <w:tab w:val="left" w:pos="720"/>
              <w:tab w:val="right" w:leader="dot" w:pos="9350"/>
            </w:tabs>
            <w:rPr>
              <w:rFonts w:eastAsiaTheme="minorEastAsia"/>
              <w:b w:val="0"/>
              <w:bCs w:val="0"/>
              <w:noProof/>
              <w:sz w:val="24"/>
              <w:szCs w:val="24"/>
            </w:rPr>
          </w:pPr>
          <w:hyperlink w:anchor="_Toc230170558" w:history="1">
            <w:r w:rsidRPr="00B920DF">
              <w:rPr>
                <w:rStyle w:val="Hyperlink"/>
                <w:noProof/>
              </w:rPr>
              <w:t>3.</w:t>
            </w:r>
            <w:r>
              <w:rPr>
                <w:rFonts w:eastAsiaTheme="minorEastAsia"/>
                <w:b w:val="0"/>
                <w:bCs w:val="0"/>
                <w:noProof/>
                <w:sz w:val="24"/>
                <w:szCs w:val="24"/>
              </w:rPr>
              <w:tab/>
            </w:r>
            <w:r w:rsidRPr="00B920DF">
              <w:rPr>
                <w:rStyle w:val="Hyperlink"/>
                <w:noProof/>
              </w:rPr>
              <w:t>If an organization has a collaboration but is not applying in formal partnership with another organization, should Table 3: Organization Partnerships be included in the application?</w:t>
            </w:r>
            <w:r>
              <w:rPr>
                <w:noProof/>
                <w:webHidden/>
              </w:rPr>
              <w:tab/>
            </w:r>
            <w:r>
              <w:rPr>
                <w:noProof/>
                <w:webHidden/>
              </w:rPr>
              <w:fldChar w:fldCharType="begin"/>
            </w:r>
            <w:r>
              <w:rPr>
                <w:noProof/>
                <w:webHidden/>
              </w:rPr>
              <w:instrText xml:space="preserve"> PAGEREF _Toc230170558 \h </w:instrText>
            </w:r>
            <w:r>
              <w:rPr>
                <w:noProof/>
                <w:webHidden/>
              </w:rPr>
            </w:r>
            <w:r>
              <w:rPr>
                <w:noProof/>
                <w:webHidden/>
              </w:rPr>
              <w:fldChar w:fldCharType="separate"/>
            </w:r>
            <w:r>
              <w:rPr>
                <w:noProof/>
                <w:webHidden/>
              </w:rPr>
              <w:t>5</w:t>
            </w:r>
            <w:r>
              <w:rPr>
                <w:noProof/>
                <w:webHidden/>
              </w:rPr>
              <w:fldChar w:fldCharType="end"/>
            </w:r>
          </w:hyperlink>
        </w:p>
        <w:p w14:paraId="67EE948E" w14:textId="0527EB8C" w:rsidR="00A50191" w:rsidRDefault="00A50191">
          <w:pPr>
            <w:pStyle w:val="TOC2"/>
            <w:tabs>
              <w:tab w:val="left" w:pos="720"/>
              <w:tab w:val="right" w:leader="dot" w:pos="9350"/>
            </w:tabs>
            <w:rPr>
              <w:rFonts w:eastAsiaTheme="minorEastAsia"/>
              <w:b w:val="0"/>
              <w:bCs w:val="0"/>
              <w:noProof/>
              <w:sz w:val="24"/>
              <w:szCs w:val="24"/>
            </w:rPr>
          </w:pPr>
          <w:hyperlink w:anchor="_Toc230170559" w:history="1">
            <w:r w:rsidRPr="00B920DF">
              <w:rPr>
                <w:rStyle w:val="Hyperlink"/>
                <w:noProof/>
              </w:rPr>
              <w:t>4.</w:t>
            </w:r>
            <w:r>
              <w:rPr>
                <w:rFonts w:eastAsiaTheme="minorEastAsia"/>
                <w:b w:val="0"/>
                <w:bCs w:val="0"/>
                <w:noProof/>
                <w:sz w:val="24"/>
                <w:szCs w:val="24"/>
              </w:rPr>
              <w:tab/>
            </w:r>
            <w:r w:rsidRPr="00B920DF">
              <w:rPr>
                <w:rStyle w:val="Hyperlink"/>
                <w:noProof/>
              </w:rPr>
              <w:t>If an organization’s main office is outside of Boston, but the office that would serve as the home base for services offered through this grant, if awarded, is located in Boston, should the organization indicate ‘Yes’ to being located in the City of Boston?”</w:t>
            </w:r>
            <w:r>
              <w:rPr>
                <w:noProof/>
                <w:webHidden/>
              </w:rPr>
              <w:tab/>
            </w:r>
            <w:r>
              <w:rPr>
                <w:noProof/>
                <w:webHidden/>
              </w:rPr>
              <w:fldChar w:fldCharType="begin"/>
            </w:r>
            <w:r>
              <w:rPr>
                <w:noProof/>
                <w:webHidden/>
              </w:rPr>
              <w:instrText xml:space="preserve"> PAGEREF _Toc230170559 \h </w:instrText>
            </w:r>
            <w:r>
              <w:rPr>
                <w:noProof/>
                <w:webHidden/>
              </w:rPr>
            </w:r>
            <w:r>
              <w:rPr>
                <w:noProof/>
                <w:webHidden/>
              </w:rPr>
              <w:fldChar w:fldCharType="separate"/>
            </w:r>
            <w:r>
              <w:rPr>
                <w:noProof/>
                <w:webHidden/>
              </w:rPr>
              <w:t>5</w:t>
            </w:r>
            <w:r>
              <w:rPr>
                <w:noProof/>
                <w:webHidden/>
              </w:rPr>
              <w:fldChar w:fldCharType="end"/>
            </w:r>
          </w:hyperlink>
        </w:p>
        <w:p w14:paraId="46C5F6F5" w14:textId="51989B8D" w:rsidR="00A50191" w:rsidRDefault="00A50191">
          <w:pPr>
            <w:pStyle w:val="TOC1"/>
            <w:tabs>
              <w:tab w:val="right" w:leader="dot" w:pos="9350"/>
            </w:tabs>
            <w:rPr>
              <w:rFonts w:eastAsiaTheme="minorEastAsia"/>
              <w:b w:val="0"/>
              <w:bCs w:val="0"/>
              <w:i w:val="0"/>
              <w:iCs w:val="0"/>
              <w:noProof/>
            </w:rPr>
          </w:pPr>
          <w:hyperlink w:anchor="_Toc230170560" w:history="1">
            <w:r w:rsidRPr="00B920DF">
              <w:rPr>
                <w:rStyle w:val="Hyperlink"/>
                <w:noProof/>
              </w:rPr>
              <w:t>Budget, Fiscal, and Allowable Costs</w:t>
            </w:r>
            <w:r>
              <w:rPr>
                <w:noProof/>
                <w:webHidden/>
              </w:rPr>
              <w:tab/>
            </w:r>
            <w:r>
              <w:rPr>
                <w:noProof/>
                <w:webHidden/>
              </w:rPr>
              <w:fldChar w:fldCharType="begin"/>
            </w:r>
            <w:r>
              <w:rPr>
                <w:noProof/>
                <w:webHidden/>
              </w:rPr>
              <w:instrText xml:space="preserve"> PAGEREF _Toc230170560 \h </w:instrText>
            </w:r>
            <w:r>
              <w:rPr>
                <w:noProof/>
                <w:webHidden/>
              </w:rPr>
            </w:r>
            <w:r>
              <w:rPr>
                <w:noProof/>
                <w:webHidden/>
              </w:rPr>
              <w:fldChar w:fldCharType="separate"/>
            </w:r>
            <w:r>
              <w:rPr>
                <w:noProof/>
                <w:webHidden/>
              </w:rPr>
              <w:t>5</w:t>
            </w:r>
            <w:r>
              <w:rPr>
                <w:noProof/>
                <w:webHidden/>
              </w:rPr>
              <w:fldChar w:fldCharType="end"/>
            </w:r>
          </w:hyperlink>
        </w:p>
        <w:p w14:paraId="339FFA02" w14:textId="60632B12" w:rsidR="00A50191" w:rsidRDefault="00A50191">
          <w:pPr>
            <w:pStyle w:val="TOC2"/>
            <w:tabs>
              <w:tab w:val="left" w:pos="720"/>
              <w:tab w:val="right" w:leader="dot" w:pos="9350"/>
            </w:tabs>
            <w:rPr>
              <w:rFonts w:eastAsiaTheme="minorEastAsia"/>
              <w:b w:val="0"/>
              <w:bCs w:val="0"/>
              <w:noProof/>
              <w:sz w:val="24"/>
              <w:szCs w:val="24"/>
            </w:rPr>
          </w:pPr>
          <w:hyperlink w:anchor="_Toc230170561" w:history="1">
            <w:r w:rsidRPr="00B920DF">
              <w:rPr>
                <w:rStyle w:val="Hyperlink"/>
                <w:noProof/>
              </w:rPr>
              <w:t>5.</w:t>
            </w:r>
            <w:r>
              <w:rPr>
                <w:rFonts w:eastAsiaTheme="minorEastAsia"/>
                <w:b w:val="0"/>
                <w:bCs w:val="0"/>
                <w:noProof/>
                <w:sz w:val="24"/>
                <w:szCs w:val="24"/>
              </w:rPr>
              <w:tab/>
            </w:r>
            <w:r w:rsidRPr="00B920DF">
              <w:rPr>
                <w:rStyle w:val="Hyperlink"/>
                <w:noProof/>
              </w:rPr>
              <w:t>What is the deadline for submitting budget revision requests, and what changes require prior approval?</w:t>
            </w:r>
            <w:r>
              <w:rPr>
                <w:noProof/>
                <w:webHidden/>
              </w:rPr>
              <w:tab/>
            </w:r>
            <w:r>
              <w:rPr>
                <w:noProof/>
                <w:webHidden/>
              </w:rPr>
              <w:fldChar w:fldCharType="begin"/>
            </w:r>
            <w:r>
              <w:rPr>
                <w:noProof/>
                <w:webHidden/>
              </w:rPr>
              <w:instrText xml:space="preserve"> PAGEREF _Toc230170561 \h </w:instrText>
            </w:r>
            <w:r>
              <w:rPr>
                <w:noProof/>
                <w:webHidden/>
              </w:rPr>
            </w:r>
            <w:r>
              <w:rPr>
                <w:noProof/>
                <w:webHidden/>
              </w:rPr>
              <w:fldChar w:fldCharType="separate"/>
            </w:r>
            <w:r>
              <w:rPr>
                <w:noProof/>
                <w:webHidden/>
              </w:rPr>
              <w:t>5</w:t>
            </w:r>
            <w:r>
              <w:rPr>
                <w:noProof/>
                <w:webHidden/>
              </w:rPr>
              <w:fldChar w:fldCharType="end"/>
            </w:r>
          </w:hyperlink>
        </w:p>
        <w:p w14:paraId="1B46F2E0" w14:textId="3B949256" w:rsidR="00A50191" w:rsidRDefault="00A50191">
          <w:pPr>
            <w:pStyle w:val="TOC2"/>
            <w:tabs>
              <w:tab w:val="left" w:pos="720"/>
              <w:tab w:val="right" w:leader="dot" w:pos="9350"/>
            </w:tabs>
            <w:rPr>
              <w:rFonts w:eastAsiaTheme="minorEastAsia"/>
              <w:b w:val="0"/>
              <w:bCs w:val="0"/>
              <w:noProof/>
              <w:sz w:val="24"/>
              <w:szCs w:val="24"/>
            </w:rPr>
          </w:pPr>
          <w:hyperlink w:anchor="_Toc230170562" w:history="1">
            <w:r w:rsidRPr="00B920DF">
              <w:rPr>
                <w:rStyle w:val="Hyperlink"/>
                <w:noProof/>
              </w:rPr>
              <w:t>6.</w:t>
            </w:r>
            <w:r>
              <w:rPr>
                <w:rFonts w:eastAsiaTheme="minorEastAsia"/>
                <w:b w:val="0"/>
                <w:bCs w:val="0"/>
                <w:noProof/>
                <w:sz w:val="24"/>
                <w:szCs w:val="24"/>
              </w:rPr>
              <w:tab/>
            </w:r>
            <w:r w:rsidRPr="00B920DF">
              <w:rPr>
                <w:rStyle w:val="Hyperlink"/>
                <w:noProof/>
              </w:rPr>
              <w:t>Are there restrictions on the types of materials or harm reduction supplies that may be distributed through this funding?</w:t>
            </w:r>
            <w:r>
              <w:rPr>
                <w:noProof/>
                <w:webHidden/>
              </w:rPr>
              <w:tab/>
            </w:r>
            <w:r>
              <w:rPr>
                <w:noProof/>
                <w:webHidden/>
              </w:rPr>
              <w:fldChar w:fldCharType="begin"/>
            </w:r>
            <w:r>
              <w:rPr>
                <w:noProof/>
                <w:webHidden/>
              </w:rPr>
              <w:instrText xml:space="preserve"> PAGEREF _Toc230170562 \h </w:instrText>
            </w:r>
            <w:r>
              <w:rPr>
                <w:noProof/>
                <w:webHidden/>
              </w:rPr>
            </w:r>
            <w:r>
              <w:rPr>
                <w:noProof/>
                <w:webHidden/>
              </w:rPr>
              <w:fldChar w:fldCharType="separate"/>
            </w:r>
            <w:r>
              <w:rPr>
                <w:noProof/>
                <w:webHidden/>
              </w:rPr>
              <w:t>6</w:t>
            </w:r>
            <w:r>
              <w:rPr>
                <w:noProof/>
                <w:webHidden/>
              </w:rPr>
              <w:fldChar w:fldCharType="end"/>
            </w:r>
          </w:hyperlink>
        </w:p>
        <w:p w14:paraId="0BE02E2E" w14:textId="2B94BA8B" w:rsidR="00A50191" w:rsidRDefault="00A50191">
          <w:pPr>
            <w:pStyle w:val="TOC2"/>
            <w:tabs>
              <w:tab w:val="left" w:pos="720"/>
              <w:tab w:val="right" w:leader="dot" w:pos="9350"/>
            </w:tabs>
            <w:rPr>
              <w:rFonts w:eastAsiaTheme="minorEastAsia"/>
              <w:b w:val="0"/>
              <w:bCs w:val="0"/>
              <w:noProof/>
              <w:sz w:val="24"/>
              <w:szCs w:val="24"/>
            </w:rPr>
          </w:pPr>
          <w:hyperlink w:anchor="_Toc230170563" w:history="1">
            <w:r w:rsidRPr="00B920DF">
              <w:rPr>
                <w:rStyle w:val="Hyperlink"/>
                <w:noProof/>
              </w:rPr>
              <w:t>7.</w:t>
            </w:r>
            <w:r>
              <w:rPr>
                <w:rFonts w:eastAsiaTheme="minorEastAsia"/>
                <w:b w:val="0"/>
                <w:bCs w:val="0"/>
                <w:noProof/>
                <w:sz w:val="24"/>
                <w:szCs w:val="24"/>
              </w:rPr>
              <w:tab/>
            </w:r>
            <w:r w:rsidRPr="00B920DF">
              <w:rPr>
                <w:rStyle w:val="Hyperlink"/>
                <w:noProof/>
              </w:rPr>
              <w:t>Are national conference expenses allowable under this grant?</w:t>
            </w:r>
            <w:r>
              <w:rPr>
                <w:noProof/>
                <w:webHidden/>
              </w:rPr>
              <w:tab/>
            </w:r>
            <w:r>
              <w:rPr>
                <w:noProof/>
                <w:webHidden/>
              </w:rPr>
              <w:fldChar w:fldCharType="begin"/>
            </w:r>
            <w:r>
              <w:rPr>
                <w:noProof/>
                <w:webHidden/>
              </w:rPr>
              <w:instrText xml:space="preserve"> PAGEREF _Toc230170563 \h </w:instrText>
            </w:r>
            <w:r>
              <w:rPr>
                <w:noProof/>
                <w:webHidden/>
              </w:rPr>
            </w:r>
            <w:r>
              <w:rPr>
                <w:noProof/>
                <w:webHidden/>
              </w:rPr>
              <w:fldChar w:fldCharType="separate"/>
            </w:r>
            <w:r>
              <w:rPr>
                <w:noProof/>
                <w:webHidden/>
              </w:rPr>
              <w:t>6</w:t>
            </w:r>
            <w:r>
              <w:rPr>
                <w:noProof/>
                <w:webHidden/>
              </w:rPr>
              <w:fldChar w:fldCharType="end"/>
            </w:r>
          </w:hyperlink>
        </w:p>
        <w:p w14:paraId="32585408" w14:textId="3EA1532D" w:rsidR="00A50191" w:rsidRDefault="00A50191">
          <w:pPr>
            <w:pStyle w:val="TOC2"/>
            <w:tabs>
              <w:tab w:val="left" w:pos="720"/>
              <w:tab w:val="right" w:leader="dot" w:pos="9350"/>
            </w:tabs>
            <w:rPr>
              <w:rFonts w:eastAsiaTheme="minorEastAsia"/>
              <w:b w:val="0"/>
              <w:bCs w:val="0"/>
              <w:noProof/>
              <w:sz w:val="24"/>
              <w:szCs w:val="24"/>
            </w:rPr>
          </w:pPr>
          <w:hyperlink w:anchor="_Toc230170564" w:history="1">
            <w:r w:rsidRPr="00B920DF">
              <w:rPr>
                <w:rStyle w:val="Hyperlink"/>
                <w:rFonts w:ascii="Aptos" w:eastAsia="Aptos" w:hAnsi="Aptos" w:cs="Aptos"/>
                <w:noProof/>
              </w:rPr>
              <w:t>8.</w:t>
            </w:r>
            <w:r>
              <w:rPr>
                <w:rFonts w:eastAsiaTheme="minorEastAsia"/>
                <w:b w:val="0"/>
                <w:bCs w:val="0"/>
                <w:noProof/>
                <w:sz w:val="24"/>
                <w:szCs w:val="24"/>
              </w:rPr>
              <w:tab/>
            </w:r>
            <w:r w:rsidRPr="00B920DF">
              <w:rPr>
                <w:rStyle w:val="Hyperlink"/>
                <w:noProof/>
              </w:rPr>
              <w:t>What is the source of funding for this award?</w:t>
            </w:r>
            <w:r>
              <w:rPr>
                <w:noProof/>
                <w:webHidden/>
              </w:rPr>
              <w:tab/>
            </w:r>
            <w:r>
              <w:rPr>
                <w:noProof/>
                <w:webHidden/>
              </w:rPr>
              <w:fldChar w:fldCharType="begin"/>
            </w:r>
            <w:r>
              <w:rPr>
                <w:noProof/>
                <w:webHidden/>
              </w:rPr>
              <w:instrText xml:space="preserve"> PAGEREF _Toc230170564 \h </w:instrText>
            </w:r>
            <w:r>
              <w:rPr>
                <w:noProof/>
                <w:webHidden/>
              </w:rPr>
            </w:r>
            <w:r>
              <w:rPr>
                <w:noProof/>
                <w:webHidden/>
              </w:rPr>
              <w:fldChar w:fldCharType="separate"/>
            </w:r>
            <w:r>
              <w:rPr>
                <w:noProof/>
                <w:webHidden/>
              </w:rPr>
              <w:t>6</w:t>
            </w:r>
            <w:r>
              <w:rPr>
                <w:noProof/>
                <w:webHidden/>
              </w:rPr>
              <w:fldChar w:fldCharType="end"/>
            </w:r>
          </w:hyperlink>
        </w:p>
        <w:p w14:paraId="019C8F07" w14:textId="0E6B5DD6" w:rsidR="00A50191" w:rsidRDefault="00A50191">
          <w:pPr>
            <w:pStyle w:val="TOC2"/>
            <w:tabs>
              <w:tab w:val="left" w:pos="720"/>
              <w:tab w:val="right" w:leader="dot" w:pos="9350"/>
            </w:tabs>
            <w:rPr>
              <w:rFonts w:eastAsiaTheme="minorEastAsia"/>
              <w:b w:val="0"/>
              <w:bCs w:val="0"/>
              <w:noProof/>
              <w:sz w:val="24"/>
              <w:szCs w:val="24"/>
            </w:rPr>
          </w:pPr>
          <w:hyperlink w:anchor="_Toc230170565" w:history="1">
            <w:r w:rsidRPr="00B920DF">
              <w:rPr>
                <w:rStyle w:val="Hyperlink"/>
                <w:noProof/>
              </w:rPr>
              <w:t>9.</w:t>
            </w:r>
            <w:r>
              <w:rPr>
                <w:rFonts w:eastAsiaTheme="minorEastAsia"/>
                <w:b w:val="0"/>
                <w:bCs w:val="0"/>
                <w:noProof/>
                <w:sz w:val="24"/>
                <w:szCs w:val="24"/>
              </w:rPr>
              <w:tab/>
            </w:r>
            <w:r w:rsidRPr="00B920DF">
              <w:rPr>
                <w:rStyle w:val="Hyperlink"/>
                <w:noProof/>
              </w:rPr>
              <w:t>Should the budget tables created in the Excel template be converted to PDF for submission with the proposal?</w:t>
            </w:r>
            <w:r>
              <w:rPr>
                <w:noProof/>
                <w:webHidden/>
              </w:rPr>
              <w:tab/>
            </w:r>
            <w:r>
              <w:rPr>
                <w:noProof/>
                <w:webHidden/>
              </w:rPr>
              <w:fldChar w:fldCharType="begin"/>
            </w:r>
            <w:r>
              <w:rPr>
                <w:noProof/>
                <w:webHidden/>
              </w:rPr>
              <w:instrText xml:space="preserve"> PAGEREF _Toc230170565 \h </w:instrText>
            </w:r>
            <w:r>
              <w:rPr>
                <w:noProof/>
                <w:webHidden/>
              </w:rPr>
            </w:r>
            <w:r>
              <w:rPr>
                <w:noProof/>
                <w:webHidden/>
              </w:rPr>
              <w:fldChar w:fldCharType="separate"/>
            </w:r>
            <w:r>
              <w:rPr>
                <w:noProof/>
                <w:webHidden/>
              </w:rPr>
              <w:t>6</w:t>
            </w:r>
            <w:r>
              <w:rPr>
                <w:noProof/>
                <w:webHidden/>
              </w:rPr>
              <w:fldChar w:fldCharType="end"/>
            </w:r>
          </w:hyperlink>
        </w:p>
        <w:p w14:paraId="6E27A408" w14:textId="19328484" w:rsidR="00A50191" w:rsidRDefault="00A50191">
          <w:pPr>
            <w:pStyle w:val="TOC1"/>
            <w:tabs>
              <w:tab w:val="right" w:leader="dot" w:pos="9350"/>
            </w:tabs>
            <w:rPr>
              <w:rFonts w:eastAsiaTheme="minorEastAsia"/>
              <w:b w:val="0"/>
              <w:bCs w:val="0"/>
              <w:i w:val="0"/>
              <w:iCs w:val="0"/>
              <w:noProof/>
            </w:rPr>
          </w:pPr>
          <w:hyperlink w:anchor="_Toc230170566" w:history="1">
            <w:r w:rsidRPr="00B920DF">
              <w:rPr>
                <w:rStyle w:val="Hyperlink"/>
                <w:noProof/>
              </w:rPr>
              <w:t>Service Area and Program Design</w:t>
            </w:r>
            <w:r>
              <w:rPr>
                <w:noProof/>
                <w:webHidden/>
              </w:rPr>
              <w:tab/>
            </w:r>
            <w:r>
              <w:rPr>
                <w:noProof/>
                <w:webHidden/>
              </w:rPr>
              <w:fldChar w:fldCharType="begin"/>
            </w:r>
            <w:r>
              <w:rPr>
                <w:noProof/>
                <w:webHidden/>
              </w:rPr>
              <w:instrText xml:space="preserve"> PAGEREF _Toc230170566 \h </w:instrText>
            </w:r>
            <w:r>
              <w:rPr>
                <w:noProof/>
                <w:webHidden/>
              </w:rPr>
            </w:r>
            <w:r>
              <w:rPr>
                <w:noProof/>
                <w:webHidden/>
              </w:rPr>
              <w:fldChar w:fldCharType="separate"/>
            </w:r>
            <w:r>
              <w:rPr>
                <w:noProof/>
                <w:webHidden/>
              </w:rPr>
              <w:t>6</w:t>
            </w:r>
            <w:r>
              <w:rPr>
                <w:noProof/>
                <w:webHidden/>
              </w:rPr>
              <w:fldChar w:fldCharType="end"/>
            </w:r>
          </w:hyperlink>
        </w:p>
        <w:p w14:paraId="01CCB25C" w14:textId="5CA4EE74" w:rsidR="00A50191" w:rsidRDefault="00A50191">
          <w:pPr>
            <w:pStyle w:val="TOC2"/>
            <w:tabs>
              <w:tab w:val="left" w:pos="960"/>
              <w:tab w:val="right" w:leader="dot" w:pos="9350"/>
            </w:tabs>
            <w:rPr>
              <w:rFonts w:eastAsiaTheme="minorEastAsia"/>
              <w:b w:val="0"/>
              <w:bCs w:val="0"/>
              <w:noProof/>
              <w:sz w:val="24"/>
              <w:szCs w:val="24"/>
            </w:rPr>
          </w:pPr>
          <w:hyperlink w:anchor="_Toc230170567" w:history="1">
            <w:r w:rsidRPr="00B920DF">
              <w:rPr>
                <w:rStyle w:val="Hyperlink"/>
                <w:noProof/>
              </w:rPr>
              <w:t>10.</w:t>
            </w:r>
            <w:r>
              <w:rPr>
                <w:rFonts w:eastAsiaTheme="minorEastAsia"/>
                <w:b w:val="0"/>
                <w:bCs w:val="0"/>
                <w:noProof/>
                <w:sz w:val="24"/>
                <w:szCs w:val="24"/>
              </w:rPr>
              <w:tab/>
            </w:r>
            <w:r w:rsidRPr="00B920DF">
              <w:rPr>
                <w:rStyle w:val="Hyperlink"/>
                <w:noProof/>
              </w:rPr>
              <w:t>May agencies serve clients who reside outside of Boston?</w:t>
            </w:r>
            <w:r>
              <w:rPr>
                <w:noProof/>
                <w:webHidden/>
              </w:rPr>
              <w:tab/>
            </w:r>
            <w:r>
              <w:rPr>
                <w:noProof/>
                <w:webHidden/>
              </w:rPr>
              <w:fldChar w:fldCharType="begin"/>
            </w:r>
            <w:r>
              <w:rPr>
                <w:noProof/>
                <w:webHidden/>
              </w:rPr>
              <w:instrText xml:space="preserve"> PAGEREF _Toc230170567 \h </w:instrText>
            </w:r>
            <w:r>
              <w:rPr>
                <w:noProof/>
                <w:webHidden/>
              </w:rPr>
            </w:r>
            <w:r>
              <w:rPr>
                <w:noProof/>
                <w:webHidden/>
              </w:rPr>
              <w:fldChar w:fldCharType="separate"/>
            </w:r>
            <w:r>
              <w:rPr>
                <w:noProof/>
                <w:webHidden/>
              </w:rPr>
              <w:t>6</w:t>
            </w:r>
            <w:r>
              <w:rPr>
                <w:noProof/>
                <w:webHidden/>
              </w:rPr>
              <w:fldChar w:fldCharType="end"/>
            </w:r>
          </w:hyperlink>
        </w:p>
        <w:p w14:paraId="24E31E35" w14:textId="06EAE76D" w:rsidR="00A50191" w:rsidRDefault="00A50191">
          <w:pPr>
            <w:pStyle w:val="TOC2"/>
            <w:tabs>
              <w:tab w:val="left" w:pos="960"/>
              <w:tab w:val="right" w:leader="dot" w:pos="9350"/>
            </w:tabs>
            <w:rPr>
              <w:rFonts w:eastAsiaTheme="minorEastAsia"/>
              <w:b w:val="0"/>
              <w:bCs w:val="0"/>
              <w:noProof/>
              <w:sz w:val="24"/>
              <w:szCs w:val="24"/>
            </w:rPr>
          </w:pPr>
          <w:hyperlink w:anchor="_Toc230170568" w:history="1">
            <w:r w:rsidRPr="00B920DF">
              <w:rPr>
                <w:rStyle w:val="Hyperlink"/>
                <w:noProof/>
              </w:rPr>
              <w:t>11.</w:t>
            </w:r>
            <w:r>
              <w:rPr>
                <w:rFonts w:eastAsiaTheme="minorEastAsia"/>
                <w:b w:val="0"/>
                <w:bCs w:val="0"/>
                <w:noProof/>
                <w:sz w:val="24"/>
                <w:szCs w:val="24"/>
              </w:rPr>
              <w:tab/>
            </w:r>
            <w:r w:rsidRPr="00B920DF">
              <w:rPr>
                <w:rStyle w:val="Hyperlink"/>
                <w:noProof/>
              </w:rPr>
              <w:t>May outreach activities be conducted outside of Boston if they primarily benefit Boston residents and priority populations?</w:t>
            </w:r>
            <w:r>
              <w:rPr>
                <w:noProof/>
                <w:webHidden/>
              </w:rPr>
              <w:tab/>
            </w:r>
            <w:r>
              <w:rPr>
                <w:noProof/>
                <w:webHidden/>
              </w:rPr>
              <w:fldChar w:fldCharType="begin"/>
            </w:r>
            <w:r>
              <w:rPr>
                <w:noProof/>
                <w:webHidden/>
              </w:rPr>
              <w:instrText xml:space="preserve"> PAGEREF _Toc230170568 \h </w:instrText>
            </w:r>
            <w:r>
              <w:rPr>
                <w:noProof/>
                <w:webHidden/>
              </w:rPr>
            </w:r>
            <w:r>
              <w:rPr>
                <w:noProof/>
                <w:webHidden/>
              </w:rPr>
              <w:fldChar w:fldCharType="separate"/>
            </w:r>
            <w:r>
              <w:rPr>
                <w:noProof/>
                <w:webHidden/>
              </w:rPr>
              <w:t>7</w:t>
            </w:r>
            <w:r>
              <w:rPr>
                <w:noProof/>
                <w:webHidden/>
              </w:rPr>
              <w:fldChar w:fldCharType="end"/>
            </w:r>
          </w:hyperlink>
        </w:p>
        <w:p w14:paraId="380AA63B" w14:textId="78034D89" w:rsidR="00A50191" w:rsidRDefault="00A50191">
          <w:pPr>
            <w:pStyle w:val="TOC2"/>
            <w:tabs>
              <w:tab w:val="left" w:pos="960"/>
              <w:tab w:val="right" w:leader="dot" w:pos="9350"/>
            </w:tabs>
            <w:rPr>
              <w:rFonts w:eastAsiaTheme="minorEastAsia"/>
              <w:b w:val="0"/>
              <w:bCs w:val="0"/>
              <w:noProof/>
              <w:sz w:val="24"/>
              <w:szCs w:val="24"/>
            </w:rPr>
          </w:pPr>
          <w:hyperlink w:anchor="_Toc230170569" w:history="1">
            <w:r w:rsidRPr="00B920DF">
              <w:rPr>
                <w:rStyle w:val="Hyperlink"/>
                <w:noProof/>
              </w:rPr>
              <w:t>12.</w:t>
            </w:r>
            <w:r>
              <w:rPr>
                <w:rFonts w:eastAsiaTheme="minorEastAsia"/>
                <w:b w:val="0"/>
                <w:bCs w:val="0"/>
                <w:noProof/>
                <w:sz w:val="24"/>
                <w:szCs w:val="24"/>
              </w:rPr>
              <w:tab/>
            </w:r>
            <w:r w:rsidRPr="00B920DF">
              <w:rPr>
                <w:rStyle w:val="Hyperlink"/>
                <w:noProof/>
              </w:rPr>
              <w:t>Should projections, deliverables, and objectives be developed for the one-year contract period only?</w:t>
            </w:r>
            <w:r>
              <w:rPr>
                <w:noProof/>
                <w:webHidden/>
              </w:rPr>
              <w:tab/>
            </w:r>
            <w:r>
              <w:rPr>
                <w:noProof/>
                <w:webHidden/>
              </w:rPr>
              <w:fldChar w:fldCharType="begin"/>
            </w:r>
            <w:r>
              <w:rPr>
                <w:noProof/>
                <w:webHidden/>
              </w:rPr>
              <w:instrText xml:space="preserve"> PAGEREF _Toc230170569 \h </w:instrText>
            </w:r>
            <w:r>
              <w:rPr>
                <w:noProof/>
                <w:webHidden/>
              </w:rPr>
            </w:r>
            <w:r>
              <w:rPr>
                <w:noProof/>
                <w:webHidden/>
              </w:rPr>
              <w:fldChar w:fldCharType="separate"/>
            </w:r>
            <w:r>
              <w:rPr>
                <w:noProof/>
                <w:webHidden/>
              </w:rPr>
              <w:t>7</w:t>
            </w:r>
            <w:r>
              <w:rPr>
                <w:noProof/>
                <w:webHidden/>
              </w:rPr>
              <w:fldChar w:fldCharType="end"/>
            </w:r>
          </w:hyperlink>
        </w:p>
        <w:p w14:paraId="0B980126" w14:textId="0E9859AC" w:rsidR="00A50191" w:rsidRDefault="00A50191">
          <w:pPr>
            <w:pStyle w:val="TOC2"/>
            <w:tabs>
              <w:tab w:val="left" w:pos="960"/>
              <w:tab w:val="right" w:leader="dot" w:pos="9350"/>
            </w:tabs>
            <w:rPr>
              <w:rFonts w:eastAsiaTheme="minorEastAsia"/>
              <w:b w:val="0"/>
              <w:bCs w:val="0"/>
              <w:noProof/>
              <w:sz w:val="24"/>
              <w:szCs w:val="24"/>
            </w:rPr>
          </w:pPr>
          <w:hyperlink w:anchor="_Toc230170570" w:history="1">
            <w:r w:rsidRPr="00B920DF">
              <w:rPr>
                <w:rStyle w:val="Hyperlink"/>
                <w:noProof/>
              </w:rPr>
              <w:t>13.</w:t>
            </w:r>
            <w:r>
              <w:rPr>
                <w:rFonts w:eastAsiaTheme="minorEastAsia"/>
                <w:b w:val="0"/>
                <w:bCs w:val="0"/>
                <w:noProof/>
                <w:sz w:val="24"/>
                <w:szCs w:val="24"/>
              </w:rPr>
              <w:tab/>
            </w:r>
            <w:r w:rsidRPr="00B920DF">
              <w:rPr>
                <w:rStyle w:val="Hyperlink"/>
                <w:noProof/>
              </w:rPr>
              <w:t>How should applicants interpret the “No Identified Risk” (NIR) category in the HIV epidemiological data?</w:t>
            </w:r>
            <w:r>
              <w:rPr>
                <w:noProof/>
                <w:webHidden/>
              </w:rPr>
              <w:tab/>
            </w:r>
            <w:r>
              <w:rPr>
                <w:noProof/>
                <w:webHidden/>
              </w:rPr>
              <w:fldChar w:fldCharType="begin"/>
            </w:r>
            <w:r>
              <w:rPr>
                <w:noProof/>
                <w:webHidden/>
              </w:rPr>
              <w:instrText xml:space="preserve"> PAGEREF _Toc230170570 \h </w:instrText>
            </w:r>
            <w:r>
              <w:rPr>
                <w:noProof/>
                <w:webHidden/>
              </w:rPr>
            </w:r>
            <w:r>
              <w:rPr>
                <w:noProof/>
                <w:webHidden/>
              </w:rPr>
              <w:fldChar w:fldCharType="separate"/>
            </w:r>
            <w:r>
              <w:rPr>
                <w:noProof/>
                <w:webHidden/>
              </w:rPr>
              <w:t>7</w:t>
            </w:r>
            <w:r>
              <w:rPr>
                <w:noProof/>
                <w:webHidden/>
              </w:rPr>
              <w:fldChar w:fldCharType="end"/>
            </w:r>
          </w:hyperlink>
        </w:p>
        <w:p w14:paraId="6170CEDE" w14:textId="04EA5FBE" w:rsidR="00A50191" w:rsidRDefault="00A50191">
          <w:pPr>
            <w:pStyle w:val="TOC2"/>
            <w:tabs>
              <w:tab w:val="left" w:pos="960"/>
              <w:tab w:val="right" w:leader="dot" w:pos="9350"/>
            </w:tabs>
            <w:rPr>
              <w:rFonts w:eastAsiaTheme="minorEastAsia"/>
              <w:b w:val="0"/>
              <w:bCs w:val="0"/>
              <w:noProof/>
              <w:sz w:val="24"/>
              <w:szCs w:val="24"/>
            </w:rPr>
          </w:pPr>
          <w:hyperlink w:anchor="_Toc230170571" w:history="1">
            <w:r w:rsidRPr="00B920DF">
              <w:rPr>
                <w:rStyle w:val="Hyperlink"/>
                <w:noProof/>
              </w:rPr>
              <w:t>14.</w:t>
            </w:r>
            <w:r>
              <w:rPr>
                <w:rFonts w:eastAsiaTheme="minorEastAsia"/>
                <w:b w:val="0"/>
                <w:bCs w:val="0"/>
                <w:noProof/>
                <w:sz w:val="24"/>
                <w:szCs w:val="24"/>
              </w:rPr>
              <w:tab/>
            </w:r>
            <w:r w:rsidRPr="00B920DF">
              <w:rPr>
                <w:rStyle w:val="Hyperlink"/>
                <w:noProof/>
              </w:rPr>
              <w:t>Will healthcare clinics receive testing kits for HIV, STIs, Mpox, and HCV as part of this initiative?</w:t>
            </w:r>
            <w:r>
              <w:rPr>
                <w:noProof/>
                <w:webHidden/>
              </w:rPr>
              <w:tab/>
            </w:r>
            <w:r>
              <w:rPr>
                <w:noProof/>
                <w:webHidden/>
              </w:rPr>
              <w:fldChar w:fldCharType="begin"/>
            </w:r>
            <w:r>
              <w:rPr>
                <w:noProof/>
                <w:webHidden/>
              </w:rPr>
              <w:instrText xml:space="preserve"> PAGEREF _Toc230170571 \h </w:instrText>
            </w:r>
            <w:r>
              <w:rPr>
                <w:noProof/>
                <w:webHidden/>
              </w:rPr>
            </w:r>
            <w:r>
              <w:rPr>
                <w:noProof/>
                <w:webHidden/>
              </w:rPr>
              <w:fldChar w:fldCharType="separate"/>
            </w:r>
            <w:r>
              <w:rPr>
                <w:noProof/>
                <w:webHidden/>
              </w:rPr>
              <w:t>8</w:t>
            </w:r>
            <w:r>
              <w:rPr>
                <w:noProof/>
                <w:webHidden/>
              </w:rPr>
              <w:fldChar w:fldCharType="end"/>
            </w:r>
          </w:hyperlink>
        </w:p>
        <w:p w14:paraId="3FBD001A" w14:textId="58604EB8" w:rsidR="00A50191" w:rsidRDefault="00A50191">
          <w:pPr>
            <w:pStyle w:val="TOC1"/>
            <w:tabs>
              <w:tab w:val="right" w:leader="dot" w:pos="9350"/>
            </w:tabs>
            <w:rPr>
              <w:rFonts w:eastAsiaTheme="minorEastAsia"/>
              <w:b w:val="0"/>
              <w:bCs w:val="0"/>
              <w:i w:val="0"/>
              <w:iCs w:val="0"/>
              <w:noProof/>
            </w:rPr>
          </w:pPr>
          <w:hyperlink w:anchor="_Toc230170572" w:history="1">
            <w:r w:rsidRPr="00B920DF">
              <w:rPr>
                <w:rStyle w:val="Hyperlink"/>
                <w:noProof/>
              </w:rPr>
              <w:t>Application Submission Requirements</w:t>
            </w:r>
            <w:r>
              <w:rPr>
                <w:noProof/>
                <w:webHidden/>
              </w:rPr>
              <w:tab/>
            </w:r>
            <w:r>
              <w:rPr>
                <w:noProof/>
                <w:webHidden/>
              </w:rPr>
              <w:fldChar w:fldCharType="begin"/>
            </w:r>
            <w:r>
              <w:rPr>
                <w:noProof/>
                <w:webHidden/>
              </w:rPr>
              <w:instrText xml:space="preserve"> PAGEREF _Toc230170572 \h </w:instrText>
            </w:r>
            <w:r>
              <w:rPr>
                <w:noProof/>
                <w:webHidden/>
              </w:rPr>
            </w:r>
            <w:r>
              <w:rPr>
                <w:noProof/>
                <w:webHidden/>
              </w:rPr>
              <w:fldChar w:fldCharType="separate"/>
            </w:r>
            <w:r>
              <w:rPr>
                <w:noProof/>
                <w:webHidden/>
              </w:rPr>
              <w:t>8</w:t>
            </w:r>
            <w:r>
              <w:rPr>
                <w:noProof/>
                <w:webHidden/>
              </w:rPr>
              <w:fldChar w:fldCharType="end"/>
            </w:r>
          </w:hyperlink>
        </w:p>
        <w:p w14:paraId="50B9BD09" w14:textId="2750EDEA" w:rsidR="00A50191" w:rsidRDefault="00A50191">
          <w:pPr>
            <w:pStyle w:val="TOC2"/>
            <w:tabs>
              <w:tab w:val="left" w:pos="960"/>
              <w:tab w:val="right" w:leader="dot" w:pos="9350"/>
            </w:tabs>
            <w:rPr>
              <w:rFonts w:eastAsiaTheme="minorEastAsia"/>
              <w:b w:val="0"/>
              <w:bCs w:val="0"/>
              <w:noProof/>
              <w:sz w:val="24"/>
              <w:szCs w:val="24"/>
            </w:rPr>
          </w:pPr>
          <w:hyperlink w:anchor="_Toc230170573" w:history="1">
            <w:r w:rsidRPr="00B920DF">
              <w:rPr>
                <w:rStyle w:val="Hyperlink"/>
                <w:noProof/>
              </w:rPr>
              <w:t>15.</w:t>
            </w:r>
            <w:r>
              <w:rPr>
                <w:rFonts w:eastAsiaTheme="minorEastAsia"/>
                <w:b w:val="0"/>
                <w:bCs w:val="0"/>
                <w:noProof/>
                <w:sz w:val="24"/>
                <w:szCs w:val="24"/>
              </w:rPr>
              <w:tab/>
            </w:r>
            <w:r w:rsidRPr="00B920DF">
              <w:rPr>
                <w:rStyle w:val="Hyperlink"/>
                <w:noProof/>
              </w:rPr>
              <w:t>Should the Application Checklist be part of the submission?</w:t>
            </w:r>
            <w:r>
              <w:rPr>
                <w:noProof/>
                <w:webHidden/>
              </w:rPr>
              <w:tab/>
            </w:r>
            <w:r>
              <w:rPr>
                <w:noProof/>
                <w:webHidden/>
              </w:rPr>
              <w:fldChar w:fldCharType="begin"/>
            </w:r>
            <w:r>
              <w:rPr>
                <w:noProof/>
                <w:webHidden/>
              </w:rPr>
              <w:instrText xml:space="preserve"> PAGEREF _Toc230170573 \h </w:instrText>
            </w:r>
            <w:r>
              <w:rPr>
                <w:noProof/>
                <w:webHidden/>
              </w:rPr>
            </w:r>
            <w:r>
              <w:rPr>
                <w:noProof/>
                <w:webHidden/>
              </w:rPr>
              <w:fldChar w:fldCharType="separate"/>
            </w:r>
            <w:r>
              <w:rPr>
                <w:noProof/>
                <w:webHidden/>
              </w:rPr>
              <w:t>8</w:t>
            </w:r>
            <w:r>
              <w:rPr>
                <w:noProof/>
                <w:webHidden/>
              </w:rPr>
              <w:fldChar w:fldCharType="end"/>
            </w:r>
          </w:hyperlink>
        </w:p>
        <w:p w14:paraId="0095E913" w14:textId="0425DA71" w:rsidR="00A50191" w:rsidRDefault="00A50191">
          <w:pPr>
            <w:pStyle w:val="TOC2"/>
            <w:tabs>
              <w:tab w:val="left" w:pos="960"/>
              <w:tab w:val="right" w:leader="dot" w:pos="9350"/>
            </w:tabs>
            <w:rPr>
              <w:rFonts w:eastAsiaTheme="minorEastAsia"/>
              <w:b w:val="0"/>
              <w:bCs w:val="0"/>
              <w:noProof/>
              <w:sz w:val="24"/>
              <w:szCs w:val="24"/>
            </w:rPr>
          </w:pPr>
          <w:hyperlink w:anchor="_Toc230170574" w:history="1">
            <w:r w:rsidRPr="00B920DF">
              <w:rPr>
                <w:rStyle w:val="Hyperlink"/>
                <w:noProof/>
              </w:rPr>
              <w:t>16.</w:t>
            </w:r>
            <w:r>
              <w:rPr>
                <w:rFonts w:eastAsiaTheme="minorEastAsia"/>
                <w:b w:val="0"/>
                <w:bCs w:val="0"/>
                <w:noProof/>
                <w:sz w:val="24"/>
                <w:szCs w:val="24"/>
              </w:rPr>
              <w:tab/>
            </w:r>
            <w:r w:rsidRPr="00B920DF">
              <w:rPr>
                <w:rStyle w:val="Hyperlink"/>
                <w:noProof/>
              </w:rPr>
              <w:t>Regarding the Tables and Attachments, the RFP notes "in addition" to the narrative. Should applicants submit a separate attachment for the tables and a separate attachment for attachments or should we submit one full package?</w:t>
            </w:r>
            <w:r>
              <w:rPr>
                <w:noProof/>
                <w:webHidden/>
              </w:rPr>
              <w:tab/>
            </w:r>
            <w:r>
              <w:rPr>
                <w:noProof/>
                <w:webHidden/>
              </w:rPr>
              <w:fldChar w:fldCharType="begin"/>
            </w:r>
            <w:r>
              <w:rPr>
                <w:noProof/>
                <w:webHidden/>
              </w:rPr>
              <w:instrText xml:space="preserve"> PAGEREF _Toc230170574 \h </w:instrText>
            </w:r>
            <w:r>
              <w:rPr>
                <w:noProof/>
                <w:webHidden/>
              </w:rPr>
            </w:r>
            <w:r>
              <w:rPr>
                <w:noProof/>
                <w:webHidden/>
              </w:rPr>
              <w:fldChar w:fldCharType="separate"/>
            </w:r>
            <w:r>
              <w:rPr>
                <w:noProof/>
                <w:webHidden/>
              </w:rPr>
              <w:t>8</w:t>
            </w:r>
            <w:r>
              <w:rPr>
                <w:noProof/>
                <w:webHidden/>
              </w:rPr>
              <w:fldChar w:fldCharType="end"/>
            </w:r>
          </w:hyperlink>
        </w:p>
        <w:p w14:paraId="121B3979" w14:textId="32002EB8" w:rsidR="00A50191" w:rsidRDefault="00A50191">
          <w:pPr>
            <w:pStyle w:val="TOC2"/>
            <w:tabs>
              <w:tab w:val="left" w:pos="960"/>
              <w:tab w:val="right" w:leader="dot" w:pos="9350"/>
            </w:tabs>
            <w:rPr>
              <w:rFonts w:eastAsiaTheme="minorEastAsia"/>
              <w:b w:val="0"/>
              <w:bCs w:val="0"/>
              <w:noProof/>
              <w:sz w:val="24"/>
              <w:szCs w:val="24"/>
            </w:rPr>
          </w:pPr>
          <w:hyperlink w:anchor="_Toc230170575" w:history="1">
            <w:r w:rsidRPr="00B920DF">
              <w:rPr>
                <w:rStyle w:val="Hyperlink"/>
                <w:noProof/>
              </w:rPr>
              <w:t>17.</w:t>
            </w:r>
            <w:r>
              <w:rPr>
                <w:rFonts w:eastAsiaTheme="minorEastAsia"/>
                <w:b w:val="0"/>
                <w:bCs w:val="0"/>
                <w:noProof/>
                <w:sz w:val="24"/>
                <w:szCs w:val="24"/>
              </w:rPr>
              <w:tab/>
            </w:r>
            <w:r w:rsidRPr="00B920DF">
              <w:rPr>
                <w:rStyle w:val="Hyperlink"/>
                <w:noProof/>
              </w:rPr>
              <w:t>What should the subject line state for the email submission.</w:t>
            </w:r>
            <w:r>
              <w:rPr>
                <w:noProof/>
                <w:webHidden/>
              </w:rPr>
              <w:tab/>
            </w:r>
            <w:r>
              <w:rPr>
                <w:noProof/>
                <w:webHidden/>
              </w:rPr>
              <w:fldChar w:fldCharType="begin"/>
            </w:r>
            <w:r>
              <w:rPr>
                <w:noProof/>
                <w:webHidden/>
              </w:rPr>
              <w:instrText xml:space="preserve"> PAGEREF _Toc230170575 \h </w:instrText>
            </w:r>
            <w:r>
              <w:rPr>
                <w:noProof/>
                <w:webHidden/>
              </w:rPr>
            </w:r>
            <w:r>
              <w:rPr>
                <w:noProof/>
                <w:webHidden/>
              </w:rPr>
              <w:fldChar w:fldCharType="separate"/>
            </w:r>
            <w:r>
              <w:rPr>
                <w:noProof/>
                <w:webHidden/>
              </w:rPr>
              <w:t>8</w:t>
            </w:r>
            <w:r>
              <w:rPr>
                <w:noProof/>
                <w:webHidden/>
              </w:rPr>
              <w:fldChar w:fldCharType="end"/>
            </w:r>
          </w:hyperlink>
        </w:p>
        <w:p w14:paraId="397899F2" w14:textId="2E742B32" w:rsidR="00A50191" w:rsidRDefault="00A50191">
          <w:pPr>
            <w:pStyle w:val="TOC2"/>
            <w:tabs>
              <w:tab w:val="left" w:pos="960"/>
              <w:tab w:val="right" w:leader="dot" w:pos="9350"/>
            </w:tabs>
            <w:rPr>
              <w:rFonts w:eastAsiaTheme="minorEastAsia"/>
              <w:b w:val="0"/>
              <w:bCs w:val="0"/>
              <w:noProof/>
              <w:sz w:val="24"/>
              <w:szCs w:val="24"/>
            </w:rPr>
          </w:pPr>
          <w:hyperlink w:anchor="_Toc230170576" w:history="1">
            <w:r w:rsidRPr="00B920DF">
              <w:rPr>
                <w:rStyle w:val="Hyperlink"/>
                <w:noProof/>
              </w:rPr>
              <w:t>18.</w:t>
            </w:r>
            <w:r>
              <w:rPr>
                <w:rFonts w:eastAsiaTheme="minorEastAsia"/>
                <w:b w:val="0"/>
                <w:bCs w:val="0"/>
                <w:noProof/>
                <w:sz w:val="24"/>
                <w:szCs w:val="24"/>
              </w:rPr>
              <w:tab/>
            </w:r>
            <w:r w:rsidRPr="00B920DF">
              <w:rPr>
                <w:rStyle w:val="Hyperlink"/>
                <w:noProof/>
              </w:rPr>
              <w:t>Are incorporated nonprofit organizations required to complete the Certificate of Authority form?</w:t>
            </w:r>
            <w:r>
              <w:rPr>
                <w:noProof/>
                <w:webHidden/>
              </w:rPr>
              <w:tab/>
            </w:r>
            <w:r>
              <w:rPr>
                <w:noProof/>
                <w:webHidden/>
              </w:rPr>
              <w:fldChar w:fldCharType="begin"/>
            </w:r>
            <w:r>
              <w:rPr>
                <w:noProof/>
                <w:webHidden/>
              </w:rPr>
              <w:instrText xml:space="preserve"> PAGEREF _Toc230170576 \h </w:instrText>
            </w:r>
            <w:r>
              <w:rPr>
                <w:noProof/>
                <w:webHidden/>
              </w:rPr>
            </w:r>
            <w:r>
              <w:rPr>
                <w:noProof/>
                <w:webHidden/>
              </w:rPr>
              <w:fldChar w:fldCharType="separate"/>
            </w:r>
            <w:r>
              <w:rPr>
                <w:noProof/>
                <w:webHidden/>
              </w:rPr>
              <w:t>8</w:t>
            </w:r>
            <w:r>
              <w:rPr>
                <w:noProof/>
                <w:webHidden/>
              </w:rPr>
              <w:fldChar w:fldCharType="end"/>
            </w:r>
          </w:hyperlink>
        </w:p>
        <w:p w14:paraId="62B6A6BA" w14:textId="480E37B1" w:rsidR="00A50191" w:rsidRDefault="00A50191">
          <w:pPr>
            <w:pStyle w:val="TOC1"/>
            <w:tabs>
              <w:tab w:val="right" w:leader="dot" w:pos="9350"/>
            </w:tabs>
            <w:rPr>
              <w:rFonts w:eastAsiaTheme="minorEastAsia"/>
              <w:b w:val="0"/>
              <w:bCs w:val="0"/>
              <w:i w:val="0"/>
              <w:iCs w:val="0"/>
              <w:noProof/>
            </w:rPr>
          </w:pPr>
          <w:hyperlink w:anchor="_Toc230170577" w:history="1">
            <w:r w:rsidRPr="00B920DF">
              <w:rPr>
                <w:rStyle w:val="Hyperlink"/>
                <w:rFonts w:eastAsia="Aptos"/>
                <w:noProof/>
              </w:rPr>
              <w:t>Reporting and Data Collection</w:t>
            </w:r>
            <w:r>
              <w:rPr>
                <w:noProof/>
                <w:webHidden/>
              </w:rPr>
              <w:tab/>
            </w:r>
            <w:r>
              <w:rPr>
                <w:noProof/>
                <w:webHidden/>
              </w:rPr>
              <w:fldChar w:fldCharType="begin"/>
            </w:r>
            <w:r>
              <w:rPr>
                <w:noProof/>
                <w:webHidden/>
              </w:rPr>
              <w:instrText xml:space="preserve"> PAGEREF _Toc230170577 \h </w:instrText>
            </w:r>
            <w:r>
              <w:rPr>
                <w:noProof/>
                <w:webHidden/>
              </w:rPr>
            </w:r>
            <w:r>
              <w:rPr>
                <w:noProof/>
                <w:webHidden/>
              </w:rPr>
              <w:fldChar w:fldCharType="separate"/>
            </w:r>
            <w:r>
              <w:rPr>
                <w:noProof/>
                <w:webHidden/>
              </w:rPr>
              <w:t>9</w:t>
            </w:r>
            <w:r>
              <w:rPr>
                <w:noProof/>
                <w:webHidden/>
              </w:rPr>
              <w:fldChar w:fldCharType="end"/>
            </w:r>
          </w:hyperlink>
        </w:p>
        <w:p w14:paraId="14270C95" w14:textId="6A8F8F51" w:rsidR="00A50191" w:rsidRDefault="00A50191">
          <w:pPr>
            <w:pStyle w:val="TOC2"/>
            <w:tabs>
              <w:tab w:val="left" w:pos="960"/>
              <w:tab w:val="right" w:leader="dot" w:pos="9350"/>
            </w:tabs>
            <w:rPr>
              <w:rFonts w:eastAsiaTheme="minorEastAsia"/>
              <w:b w:val="0"/>
              <w:bCs w:val="0"/>
              <w:noProof/>
              <w:sz w:val="24"/>
              <w:szCs w:val="24"/>
            </w:rPr>
          </w:pPr>
          <w:hyperlink w:anchor="_Toc230170578" w:history="1">
            <w:r w:rsidRPr="00B920DF">
              <w:rPr>
                <w:rStyle w:val="Hyperlink"/>
                <w:noProof/>
              </w:rPr>
              <w:t>19.</w:t>
            </w:r>
            <w:r>
              <w:rPr>
                <w:rFonts w:eastAsiaTheme="minorEastAsia"/>
                <w:b w:val="0"/>
                <w:bCs w:val="0"/>
                <w:noProof/>
                <w:sz w:val="24"/>
                <w:szCs w:val="24"/>
              </w:rPr>
              <w:tab/>
            </w:r>
            <w:r w:rsidRPr="00B920DF">
              <w:rPr>
                <w:rStyle w:val="Hyperlink"/>
                <w:noProof/>
              </w:rPr>
              <w:t>What are the documentation and reporting requirements for outreach contacts and outreach events in the E2 Education and Outreach platform? What participant-level information from outreach events is expected to be documented in the E2 Education and Outreach platform?</w:t>
            </w:r>
            <w:r>
              <w:rPr>
                <w:noProof/>
                <w:webHidden/>
              </w:rPr>
              <w:tab/>
            </w:r>
            <w:r>
              <w:rPr>
                <w:noProof/>
                <w:webHidden/>
              </w:rPr>
              <w:fldChar w:fldCharType="begin"/>
            </w:r>
            <w:r>
              <w:rPr>
                <w:noProof/>
                <w:webHidden/>
              </w:rPr>
              <w:instrText xml:space="preserve"> PAGEREF _Toc230170578 \h </w:instrText>
            </w:r>
            <w:r>
              <w:rPr>
                <w:noProof/>
                <w:webHidden/>
              </w:rPr>
            </w:r>
            <w:r>
              <w:rPr>
                <w:noProof/>
                <w:webHidden/>
              </w:rPr>
              <w:fldChar w:fldCharType="separate"/>
            </w:r>
            <w:r>
              <w:rPr>
                <w:noProof/>
                <w:webHidden/>
              </w:rPr>
              <w:t>9</w:t>
            </w:r>
            <w:r>
              <w:rPr>
                <w:noProof/>
                <w:webHidden/>
              </w:rPr>
              <w:fldChar w:fldCharType="end"/>
            </w:r>
          </w:hyperlink>
        </w:p>
        <w:p w14:paraId="36E76946" w14:textId="391A6FE5" w:rsidR="00605C8E" w:rsidRDefault="41166BAE" w:rsidP="03002CE5">
          <w:pPr>
            <w:pStyle w:val="TOC2"/>
            <w:tabs>
              <w:tab w:val="left" w:pos="660"/>
              <w:tab w:val="right" w:leader="dot" w:pos="9345"/>
            </w:tabs>
            <w:rPr>
              <w:rStyle w:val="Hyperlink"/>
            </w:rPr>
          </w:pPr>
          <w:r>
            <w:fldChar w:fldCharType="end"/>
          </w:r>
        </w:p>
      </w:sdtContent>
    </w:sdt>
    <w:p w14:paraId="316E293F" w14:textId="66BE802A" w:rsidR="00FA344D" w:rsidRDefault="00FA344D"/>
    <w:p w14:paraId="1A1703CC" w14:textId="602C20E0" w:rsidR="00FA344D" w:rsidRDefault="00FA344D"/>
    <w:p w14:paraId="23E13B32" w14:textId="4CF99390" w:rsidR="008D38F8" w:rsidRDefault="008D38F8" w:rsidP="094F9A6C">
      <w:pPr>
        <w:jc w:val="both"/>
      </w:pPr>
    </w:p>
    <w:p w14:paraId="55FA35AA" w14:textId="77777777" w:rsidR="00B77186" w:rsidRDefault="00B77186">
      <w:pPr>
        <w:rPr>
          <w:rFonts w:asciiTheme="majorHAnsi" w:eastAsiaTheme="majorEastAsia" w:hAnsiTheme="majorHAnsi" w:cstheme="majorBidi"/>
          <w:color w:val="0F4761" w:themeColor="accent1" w:themeShade="BF"/>
          <w:sz w:val="32"/>
          <w:szCs w:val="32"/>
        </w:rPr>
      </w:pPr>
      <w:r>
        <w:br w:type="page"/>
      </w:r>
    </w:p>
    <w:p w14:paraId="06FCAEC1" w14:textId="62073A1D" w:rsidR="00E6348E" w:rsidRPr="00E6348E" w:rsidRDefault="00A7647C" w:rsidP="009D0A0A">
      <w:pPr>
        <w:pStyle w:val="Heading1"/>
      </w:pPr>
      <w:bookmarkStart w:id="0" w:name="_Toc230170555"/>
      <w:r w:rsidRPr="00A7647C">
        <w:lastRenderedPageBreak/>
        <w:t>Partnerships, Collaborations, and Eligibility</w:t>
      </w:r>
      <w:bookmarkEnd w:id="0"/>
      <w:r w:rsidRPr="00A7647C">
        <w:t xml:space="preserve"> </w:t>
      </w:r>
    </w:p>
    <w:p w14:paraId="15E5B04D" w14:textId="719D52B6" w:rsidR="00775D4C" w:rsidRPr="003E033F" w:rsidRDefault="00775D4C" w:rsidP="003E033F">
      <w:pPr>
        <w:pStyle w:val="Heading2"/>
      </w:pPr>
      <w:bookmarkStart w:id="1" w:name="_Toc230170556"/>
      <w:r w:rsidRPr="003E033F">
        <w:t xml:space="preserve">Does Partnership apply only to </w:t>
      </w:r>
      <w:r w:rsidR="7066D8A0" w:rsidRPr="003E033F">
        <w:t xml:space="preserve">agencies applying in </w:t>
      </w:r>
      <w:r w:rsidRPr="003E033F">
        <w:t>formal partnership proposals, or should collaborations also be included?</w:t>
      </w:r>
      <w:bookmarkEnd w:id="1"/>
    </w:p>
    <w:p w14:paraId="27A9498C" w14:textId="77777777" w:rsidR="00775D4C" w:rsidRPr="00775D4C" w:rsidRDefault="00775D4C" w:rsidP="00AF097C">
      <w:pPr>
        <w:ind w:left="360"/>
        <w:jc w:val="both"/>
      </w:pPr>
      <w:r>
        <w:t xml:space="preserve">For this RFP, applicants may apply either as a single agency or as part of a formal partnership. In a formal partnership model, one organization must serve as the lead agency and fiscal </w:t>
      </w:r>
      <w:proofErr w:type="gramStart"/>
      <w:r>
        <w:t>conduit</w:t>
      </w:r>
      <w:proofErr w:type="gramEnd"/>
      <w:r>
        <w:t>.</w:t>
      </w:r>
    </w:p>
    <w:p w14:paraId="79B2E49F" w14:textId="5D30EEAD" w:rsidR="00775D4C" w:rsidRPr="00775D4C" w:rsidRDefault="00775D4C" w:rsidP="00AF097C">
      <w:pPr>
        <w:ind w:left="360"/>
        <w:jc w:val="both"/>
      </w:pPr>
      <w:r>
        <w:t xml:space="preserve">Agencies are not required to apply in partnerships </w:t>
      </w:r>
      <w:proofErr w:type="gramStart"/>
      <w:r>
        <w:t>as long as</w:t>
      </w:r>
      <w:proofErr w:type="gramEnd"/>
      <w:r>
        <w:t xml:space="preserve"> they meet the eligibility criteria. Organizations that are not 501(c)(3) entities and/or are seeking funding under $100,000 may participate as partners within an application submitted by an eligible 501(c)(3) lead organization.</w:t>
      </w:r>
      <w:r w:rsidR="17A8083F">
        <w:t xml:space="preserve"> </w:t>
      </w:r>
    </w:p>
    <w:p w14:paraId="62C435C5" w14:textId="36F99F5E" w:rsidR="00775D4C" w:rsidRPr="00775D4C" w:rsidRDefault="17A8083F" w:rsidP="00AF097C">
      <w:pPr>
        <w:ind w:left="360"/>
        <w:jc w:val="both"/>
      </w:pPr>
      <w:r>
        <w:t>If applying as a formal partnership, the proposal should clearly describe:</w:t>
      </w:r>
    </w:p>
    <w:p w14:paraId="0664DCED" w14:textId="77777777" w:rsidR="00775D4C" w:rsidRPr="00775D4C" w:rsidRDefault="17A8083F" w:rsidP="00AF097C">
      <w:pPr>
        <w:numPr>
          <w:ilvl w:val="0"/>
          <w:numId w:val="8"/>
        </w:numPr>
        <w:tabs>
          <w:tab w:val="clear" w:pos="720"/>
          <w:tab w:val="num" w:pos="1080"/>
        </w:tabs>
        <w:ind w:left="1080"/>
        <w:jc w:val="both"/>
      </w:pPr>
      <w:r>
        <w:t>Roles and responsibilities</w:t>
      </w:r>
    </w:p>
    <w:p w14:paraId="08121251" w14:textId="77777777" w:rsidR="00775D4C" w:rsidRPr="00775D4C" w:rsidRDefault="17A8083F" w:rsidP="00AF097C">
      <w:pPr>
        <w:numPr>
          <w:ilvl w:val="0"/>
          <w:numId w:val="8"/>
        </w:numPr>
        <w:tabs>
          <w:tab w:val="clear" w:pos="720"/>
          <w:tab w:val="num" w:pos="1080"/>
        </w:tabs>
        <w:ind w:left="1080"/>
        <w:jc w:val="both"/>
      </w:pPr>
      <w:r>
        <w:t>Scope of work</w:t>
      </w:r>
    </w:p>
    <w:p w14:paraId="5865FEE5" w14:textId="77777777" w:rsidR="00775D4C" w:rsidRPr="00775D4C" w:rsidRDefault="17A8083F" w:rsidP="00AF097C">
      <w:pPr>
        <w:numPr>
          <w:ilvl w:val="0"/>
          <w:numId w:val="8"/>
        </w:numPr>
        <w:tabs>
          <w:tab w:val="clear" w:pos="720"/>
          <w:tab w:val="num" w:pos="1080"/>
        </w:tabs>
        <w:ind w:left="1080"/>
        <w:jc w:val="both"/>
      </w:pPr>
      <w:r>
        <w:t>Budget relationship</w:t>
      </w:r>
    </w:p>
    <w:p w14:paraId="247755F4" w14:textId="7ED984B7" w:rsidR="00775D4C" w:rsidRPr="00775D4C" w:rsidRDefault="17A8083F" w:rsidP="00AF097C">
      <w:pPr>
        <w:numPr>
          <w:ilvl w:val="0"/>
          <w:numId w:val="8"/>
        </w:numPr>
        <w:tabs>
          <w:tab w:val="clear" w:pos="720"/>
          <w:tab w:val="num" w:pos="1080"/>
        </w:tabs>
        <w:ind w:left="1080"/>
        <w:jc w:val="both"/>
      </w:pPr>
      <w:r>
        <w:t>Memorandum of Understanding (MOU)</w:t>
      </w:r>
    </w:p>
    <w:p w14:paraId="231E616B" w14:textId="77777777" w:rsidR="00FA344D" w:rsidRDefault="00775D4C" w:rsidP="00AF097C">
      <w:pPr>
        <w:ind w:left="360"/>
        <w:jc w:val="both"/>
      </w:pPr>
      <w:r>
        <w:t xml:space="preserve">Regardless of whether an agency applies independently or through a formal partnership, </w:t>
      </w:r>
      <w:r w:rsidRPr="094F9A6C">
        <w:rPr>
          <w:b/>
          <w:bCs/>
        </w:rPr>
        <w:t xml:space="preserve">all funded programs </w:t>
      </w:r>
      <w:r w:rsidR="1566F2B9" w:rsidRPr="094F9A6C">
        <w:rPr>
          <w:b/>
          <w:bCs/>
        </w:rPr>
        <w:t>are expected to describe their collaborations</w:t>
      </w:r>
      <w:r w:rsidR="1566F2B9">
        <w:t>, referral relationships, and how those relationships will support access to care and successful linkage for the target population. Agencies should</w:t>
      </w:r>
      <w:r>
        <w:t xml:space="preserve"> demonstrate active collaboration</w:t>
      </w:r>
      <w:r w:rsidR="295CA958">
        <w:t xml:space="preserve"> </w:t>
      </w:r>
      <w:r>
        <w:t xml:space="preserve">to ensure participants can access HIV/STI testing, </w:t>
      </w:r>
      <w:proofErr w:type="spellStart"/>
      <w:r>
        <w:t>PrEP</w:t>
      </w:r>
      <w:proofErr w:type="spellEnd"/>
      <w:r>
        <w:t>, PEP, vaccination, treatment, and other needed services.</w:t>
      </w:r>
    </w:p>
    <w:p w14:paraId="18F1CE70" w14:textId="2BD4F095" w:rsidR="00FE7940" w:rsidRPr="00AF097C" w:rsidRDefault="00FE7940" w:rsidP="00AF097C">
      <w:pPr>
        <w:pStyle w:val="Heading2"/>
      </w:pPr>
      <w:bookmarkStart w:id="2" w:name="_Toc230170557"/>
      <w:r w:rsidRPr="00AF097C">
        <w:t>If an organization consists of multiple partner organizations that have collaborated on joint initiatives for several years and will serve as key leaders in this proposal, would it be acceptable to submit a single MOU that includes the signatures of all partners, rather than separate MOUs?</w:t>
      </w:r>
      <w:bookmarkEnd w:id="2"/>
    </w:p>
    <w:p w14:paraId="0F89614D" w14:textId="77777777" w:rsidR="00AF097C" w:rsidRDefault="00FE7940" w:rsidP="00AF097C">
      <w:pPr>
        <w:spacing w:before="240" w:after="240"/>
        <w:ind w:left="360"/>
        <w:jc w:val="both"/>
        <w:rPr>
          <w:rFonts w:ascii="Aptos" w:eastAsia="Aptos" w:hAnsi="Aptos" w:cs="Aptos"/>
        </w:rPr>
      </w:pPr>
      <w:r w:rsidRPr="349FE1F1">
        <w:rPr>
          <w:rFonts w:ascii="Aptos" w:eastAsia="Aptos" w:hAnsi="Aptos" w:cs="Aptos"/>
        </w:rPr>
        <w:t>Yes, if an organization is applying as a coalition or partnership, it is acceptable to submit a single MOU that includes the signatures of all partner organizations rather than separate MOUs. Please ensure that the MOU clearly outlines the roles and responsibilities of each partner organization. If the proposal is selected for funding, additional information or documentation regarding the partnership structure and scope of work may be requested during the contracting process.</w:t>
      </w:r>
    </w:p>
    <w:p w14:paraId="03266B9E" w14:textId="674F82E4" w:rsidR="005B1754" w:rsidRPr="00AF097C" w:rsidRDefault="005B1754" w:rsidP="00AF097C">
      <w:pPr>
        <w:pStyle w:val="Heading2"/>
      </w:pPr>
      <w:bookmarkStart w:id="3" w:name="_Toc230170558"/>
      <w:r w:rsidRPr="00AF097C">
        <w:lastRenderedPageBreak/>
        <w:t>If an organization has a collaboration but is not applying in formal partnership with another organization, should Table 3: Organization Partnerships be included in the application?</w:t>
      </w:r>
      <w:bookmarkEnd w:id="3"/>
    </w:p>
    <w:p w14:paraId="73FB34DB" w14:textId="77777777" w:rsidR="00AF097C" w:rsidRDefault="005B1754" w:rsidP="00AF097C">
      <w:pPr>
        <w:ind w:left="360"/>
        <w:jc w:val="both"/>
        <w:rPr>
          <w:rFonts w:ascii="Aptos" w:eastAsia="Aptos" w:hAnsi="Aptos" w:cs="Aptos"/>
        </w:rPr>
      </w:pPr>
      <w:r w:rsidRPr="349FE1F1">
        <w:rPr>
          <w:rFonts w:ascii="Aptos" w:eastAsia="Aptos" w:hAnsi="Aptos" w:cs="Aptos"/>
        </w:rPr>
        <w:t xml:space="preserve">Only agencies </w:t>
      </w:r>
      <w:proofErr w:type="gramStart"/>
      <w:r w:rsidRPr="349FE1F1">
        <w:rPr>
          <w:rFonts w:ascii="Aptos" w:eastAsia="Aptos" w:hAnsi="Aptos" w:cs="Aptos"/>
        </w:rPr>
        <w:t>submitting an application</w:t>
      </w:r>
      <w:proofErr w:type="gramEnd"/>
      <w:r w:rsidRPr="349FE1F1">
        <w:rPr>
          <w:rFonts w:ascii="Aptos" w:eastAsia="Aptos" w:hAnsi="Aptos" w:cs="Aptos"/>
        </w:rPr>
        <w:t xml:space="preserve"> in partnership with another organization are required to complete Table 3. Organizations that are not applying in partnership do not need to include Table 3.</w:t>
      </w:r>
    </w:p>
    <w:p w14:paraId="13AC39E7" w14:textId="49437589" w:rsidR="00072D67" w:rsidRPr="00AF097C" w:rsidRDefault="00072D67" w:rsidP="00AF097C">
      <w:pPr>
        <w:pStyle w:val="Heading2"/>
      </w:pPr>
      <w:bookmarkStart w:id="4" w:name="_Toc230170559"/>
      <w:r w:rsidRPr="00AF097C">
        <w:t xml:space="preserve">If an organization’s main office is outside of Boston, but the office that would serve as the home base for services offered through this grant, if awarded, </w:t>
      </w:r>
      <w:proofErr w:type="gramStart"/>
      <w:r w:rsidRPr="00AF097C">
        <w:t>is located in</w:t>
      </w:r>
      <w:proofErr w:type="gramEnd"/>
      <w:r w:rsidRPr="00AF097C">
        <w:t xml:space="preserve"> Boston, should the organization indicate ‘Yes’ to </w:t>
      </w:r>
      <w:proofErr w:type="gramStart"/>
      <w:r w:rsidRPr="00AF097C">
        <w:t>being located in</w:t>
      </w:r>
      <w:proofErr w:type="gramEnd"/>
      <w:r w:rsidRPr="00AF097C">
        <w:t xml:space="preserve"> the City of Boston?”</w:t>
      </w:r>
      <w:bookmarkEnd w:id="4"/>
    </w:p>
    <w:p w14:paraId="513618FA" w14:textId="77777777" w:rsidR="00072D67" w:rsidRDefault="00072D67" w:rsidP="00AF097C">
      <w:pPr>
        <w:spacing w:before="240" w:after="240"/>
        <w:ind w:left="360"/>
        <w:jc w:val="both"/>
        <w:rPr>
          <w:rFonts w:ascii="Aptos" w:eastAsia="Aptos" w:hAnsi="Aptos" w:cs="Aptos"/>
        </w:rPr>
      </w:pPr>
      <w:r w:rsidRPr="058B5ECE">
        <w:rPr>
          <w:rFonts w:ascii="Aptos" w:eastAsia="Aptos" w:hAnsi="Aptos" w:cs="Aptos"/>
        </w:rPr>
        <w:t xml:space="preserve">Yes. This RFP is intended for organizations located in </w:t>
      </w:r>
      <w:proofErr w:type="gramStart"/>
      <w:r w:rsidRPr="058B5ECE">
        <w:rPr>
          <w:rFonts w:ascii="Aptos" w:eastAsia="Aptos" w:hAnsi="Aptos" w:cs="Aptos"/>
        </w:rPr>
        <w:t>Boston and</w:t>
      </w:r>
      <w:proofErr w:type="gramEnd"/>
      <w:r w:rsidRPr="058B5ECE">
        <w:rPr>
          <w:rFonts w:ascii="Aptos" w:eastAsia="Aptos" w:hAnsi="Aptos" w:cs="Aptos"/>
        </w:rPr>
        <w:t xml:space="preserve"> primarily serving Boston residents. If the funded program or services will be managed through a Boston-based office and primarily serve Boston residents, the organization may indicate “Yes,” even if the main office </w:t>
      </w:r>
      <w:proofErr w:type="gramStart"/>
      <w:r w:rsidRPr="058B5ECE">
        <w:rPr>
          <w:rFonts w:ascii="Aptos" w:eastAsia="Aptos" w:hAnsi="Aptos" w:cs="Aptos"/>
        </w:rPr>
        <w:t>is located in</w:t>
      </w:r>
      <w:proofErr w:type="gramEnd"/>
      <w:r w:rsidRPr="058B5ECE">
        <w:rPr>
          <w:rFonts w:ascii="Aptos" w:eastAsia="Aptos" w:hAnsi="Aptos" w:cs="Aptos"/>
        </w:rPr>
        <w:t xml:space="preserve"> another city. The application should clearly describe the Boston-based service location, the Boston neighborhoods/populations to be served, and how the proposed services align with the RFP eligibility and service area requirements.</w:t>
      </w:r>
    </w:p>
    <w:p w14:paraId="4A25CD80" w14:textId="32543FE0" w:rsidR="00D84D65" w:rsidRPr="00341A8B" w:rsidRDefault="00302511" w:rsidP="00302511">
      <w:pPr>
        <w:pStyle w:val="Heading1"/>
      </w:pPr>
      <w:bookmarkStart w:id="5" w:name="_Toc230170560"/>
      <w:r>
        <w:t>Budget, Fiscal, and Allowable Costs</w:t>
      </w:r>
      <w:bookmarkEnd w:id="5"/>
    </w:p>
    <w:p w14:paraId="6F6426C4" w14:textId="62F98BBA" w:rsidR="00775D4C" w:rsidRPr="00775D4C" w:rsidRDefault="00775D4C" w:rsidP="00B77186">
      <w:pPr>
        <w:pStyle w:val="Heading2"/>
      </w:pPr>
      <w:bookmarkStart w:id="6" w:name="_Toc230170561"/>
      <w:r w:rsidRPr="094F9A6C">
        <w:t>What is the deadline for submitting budget revision requests, and what changes require prior approval?</w:t>
      </w:r>
      <w:bookmarkEnd w:id="6"/>
    </w:p>
    <w:p w14:paraId="70301666" w14:textId="77777777" w:rsidR="00775D4C" w:rsidRPr="00775D4C" w:rsidRDefault="00775D4C" w:rsidP="00AF097C">
      <w:pPr>
        <w:ind w:left="360"/>
        <w:jc w:val="both"/>
      </w:pPr>
      <w:r>
        <w:t>Agencies are required to submit budget revision requests for prior approval when proposing to use different means to accomplish the original agreed-upon goals and objectives outlined in the approved Scope of Services after award notification.</w:t>
      </w:r>
    </w:p>
    <w:p w14:paraId="7FD84827" w14:textId="5FF7DB48" w:rsidR="00775D4C" w:rsidRPr="00775D4C" w:rsidRDefault="00775D4C" w:rsidP="00AF097C">
      <w:pPr>
        <w:ind w:left="360"/>
        <w:jc w:val="both"/>
      </w:pPr>
      <w:r>
        <w:t>Budget revision requests are not required in the following circumstances. In these cases, agencies may submit invoices with appropriate backup documentation only:</w:t>
      </w:r>
    </w:p>
    <w:p w14:paraId="2754FF2C" w14:textId="77777777" w:rsidR="00775D4C" w:rsidRPr="00775D4C" w:rsidRDefault="00775D4C" w:rsidP="00AF097C">
      <w:pPr>
        <w:numPr>
          <w:ilvl w:val="0"/>
          <w:numId w:val="9"/>
        </w:numPr>
        <w:tabs>
          <w:tab w:val="clear" w:pos="720"/>
          <w:tab w:val="num" w:pos="1080"/>
        </w:tabs>
        <w:ind w:left="1080"/>
        <w:jc w:val="both"/>
      </w:pPr>
      <w:r>
        <w:t>Personnel changes involving replacement of a “To Be Hired” position with a named employee at the same salary, FTE, and duration originally approved in the budget.</w:t>
      </w:r>
    </w:p>
    <w:p w14:paraId="02CE1055" w14:textId="77777777" w:rsidR="00775D4C" w:rsidRPr="00775D4C" w:rsidRDefault="00775D4C" w:rsidP="00AF097C">
      <w:pPr>
        <w:numPr>
          <w:ilvl w:val="0"/>
          <w:numId w:val="9"/>
        </w:numPr>
        <w:tabs>
          <w:tab w:val="clear" w:pos="720"/>
          <w:tab w:val="num" w:pos="1080"/>
        </w:tabs>
        <w:ind w:left="1080"/>
        <w:jc w:val="both"/>
      </w:pPr>
      <w:r>
        <w:t>Changes to an employee’s title or name.</w:t>
      </w:r>
    </w:p>
    <w:p w14:paraId="36553C16" w14:textId="77777777" w:rsidR="00775D4C" w:rsidRPr="00775D4C" w:rsidRDefault="00775D4C" w:rsidP="00AF097C">
      <w:pPr>
        <w:numPr>
          <w:ilvl w:val="0"/>
          <w:numId w:val="9"/>
        </w:numPr>
        <w:tabs>
          <w:tab w:val="clear" w:pos="720"/>
          <w:tab w:val="num" w:pos="1080"/>
        </w:tabs>
        <w:ind w:left="1080"/>
        <w:jc w:val="both"/>
      </w:pPr>
      <w:r>
        <w:t>Overbilling within a direct cost budget category (Personnel, Fringe, Travel, Equipment, Supplies, Contractual, etc.) while remaining within the allowable 10% flexibility threshold.</w:t>
      </w:r>
    </w:p>
    <w:p w14:paraId="4E565E43" w14:textId="3564F123" w:rsidR="00AF097C" w:rsidRDefault="00775D4C" w:rsidP="00AF097C">
      <w:pPr>
        <w:ind w:left="360"/>
        <w:jc w:val="both"/>
      </w:pPr>
      <w:r>
        <w:lastRenderedPageBreak/>
        <w:t xml:space="preserve">Budget revisions will be accepted </w:t>
      </w:r>
      <w:r w:rsidRPr="094F9A6C">
        <w:rPr>
          <w:b/>
          <w:bCs/>
          <w:u w:val="single"/>
        </w:rPr>
        <w:t>until April 1, 2027.</w:t>
      </w:r>
      <w:r>
        <w:t xml:space="preserve"> Revisions submitted after this deadline will only be considered for filling vacant positions, legal name changes and position/title changes</w:t>
      </w:r>
    </w:p>
    <w:p w14:paraId="01101CE7" w14:textId="4B82032B" w:rsidR="00775D4C" w:rsidRPr="00FF4125" w:rsidRDefault="00775D4C" w:rsidP="00FF4125">
      <w:pPr>
        <w:pStyle w:val="Heading2"/>
      </w:pPr>
      <w:bookmarkStart w:id="7" w:name="_Toc230170562"/>
      <w:r w:rsidRPr="00FF4125">
        <w:t>Are there restrictions on the types of materials or harm reduction supplies that may be distributed through this funding?</w:t>
      </w:r>
      <w:bookmarkEnd w:id="7"/>
    </w:p>
    <w:p w14:paraId="62318D80" w14:textId="004322C1" w:rsidR="00AF097C" w:rsidRPr="00A50191" w:rsidRDefault="00775D4C" w:rsidP="00FF4125">
      <w:pPr>
        <w:ind w:left="360"/>
        <w:jc w:val="both"/>
      </w:pPr>
      <w:r w:rsidRPr="00A50191">
        <w:t xml:space="preserve">Any materials or harm reduction supplies </w:t>
      </w:r>
      <w:r w:rsidR="592E20AA">
        <w:t xml:space="preserve">needed to prevent </w:t>
      </w:r>
      <w:r w:rsidR="0EED7EDF">
        <w:t xml:space="preserve">infectious </w:t>
      </w:r>
      <w:r w:rsidR="592E20AA">
        <w:t>disease transmission</w:t>
      </w:r>
      <w:r w:rsidRPr="00A50191">
        <w:t xml:space="preserve"> should be clearly included in the proposal along with a justification for their use. All proposed materials </w:t>
      </w:r>
      <w:r w:rsidR="1BBC3C75" w:rsidRPr="00A50191">
        <w:t>and supplies</w:t>
      </w:r>
      <w:r w:rsidRPr="00A50191">
        <w:t xml:space="preserve"> will be subject to review and approval.</w:t>
      </w:r>
    </w:p>
    <w:p w14:paraId="464824A9" w14:textId="56A0D3BC" w:rsidR="00082F48" w:rsidRPr="00FF4125" w:rsidRDefault="00082F48" w:rsidP="00FF4125">
      <w:pPr>
        <w:pStyle w:val="Heading2"/>
      </w:pPr>
      <w:bookmarkStart w:id="8" w:name="_Toc230170563"/>
      <w:r w:rsidRPr="00FF4125">
        <w:t>Are national conference expenses allowable under this grant?</w:t>
      </w:r>
      <w:bookmarkEnd w:id="8"/>
    </w:p>
    <w:p w14:paraId="6DDDA35B" w14:textId="77777777" w:rsidR="00FF4125" w:rsidRDefault="00082F48" w:rsidP="00FF4125">
      <w:pPr>
        <w:spacing w:after="0"/>
        <w:ind w:left="360"/>
        <w:jc w:val="both"/>
        <w:rPr>
          <w:rFonts w:ascii="Aptos" w:eastAsia="Aptos" w:hAnsi="Aptos" w:cs="Aptos"/>
        </w:rPr>
      </w:pPr>
      <w:r w:rsidRPr="094F9A6C">
        <w:rPr>
          <w:rFonts w:ascii="Aptos" w:eastAsia="Aptos" w:hAnsi="Aptos" w:cs="Aptos"/>
        </w:rPr>
        <w:t xml:space="preserve">National conference attendance may be allowable if its directly related to the goals and objectives of the funded program, have reasonable costs, and are within approved budget levels such that service provision is not impacted. All meals and incidentals will only be reimbursed by BPHC at </w:t>
      </w:r>
      <w:proofErr w:type="gramStart"/>
      <w:r w:rsidRPr="094F9A6C">
        <w:rPr>
          <w:rFonts w:ascii="Aptos" w:eastAsia="Aptos" w:hAnsi="Aptos" w:cs="Aptos"/>
        </w:rPr>
        <w:t>GSA</w:t>
      </w:r>
      <w:proofErr w:type="gramEnd"/>
      <w:r w:rsidRPr="094F9A6C">
        <w:rPr>
          <w:rFonts w:ascii="Aptos" w:eastAsia="Aptos" w:hAnsi="Aptos" w:cs="Aptos"/>
        </w:rPr>
        <w:t xml:space="preserve"> determined per diem rates for the conference location, including 75% limitations for first and last day of travel.  The organization’s basis for determining reasonable flight, ground transportation, and lodging costs must be provided in the SOW.  Total trip costs should be vetted by BPHC prior to booking to ensure timely reimbursement.</w:t>
      </w:r>
    </w:p>
    <w:p w14:paraId="382E59D2" w14:textId="6EF2823D" w:rsidR="00082F48" w:rsidRPr="00FF4125" w:rsidRDefault="00082F48" w:rsidP="00FF4125">
      <w:pPr>
        <w:pStyle w:val="Heading2"/>
        <w:rPr>
          <w:rFonts w:ascii="Aptos" w:eastAsia="Aptos" w:hAnsi="Aptos" w:cs="Aptos"/>
        </w:rPr>
      </w:pPr>
      <w:bookmarkStart w:id="9" w:name="_Toc230170564"/>
      <w:r w:rsidRPr="094F9A6C">
        <w:t>What is the source of funding for this award?</w:t>
      </w:r>
      <w:bookmarkEnd w:id="9"/>
    </w:p>
    <w:p w14:paraId="6538AF85" w14:textId="77777777" w:rsidR="00FF4125" w:rsidRDefault="00082F48" w:rsidP="00FF4125">
      <w:pPr>
        <w:ind w:left="360"/>
        <w:jc w:val="both"/>
      </w:pPr>
      <w:r>
        <w:t xml:space="preserve">The source of funding is the City of Boston. This is not Federal Funding and is not funded through HRSA or Ryan White Part A. </w:t>
      </w:r>
    </w:p>
    <w:p w14:paraId="403A4568" w14:textId="083D296E" w:rsidR="000038AB" w:rsidRPr="00FF4125" w:rsidRDefault="000038AB" w:rsidP="00FF4125">
      <w:pPr>
        <w:pStyle w:val="Heading2"/>
      </w:pPr>
      <w:bookmarkStart w:id="10" w:name="_Toc230170565"/>
      <w:r w:rsidRPr="058B5ECE">
        <w:t xml:space="preserve">Should the budget tables </w:t>
      </w:r>
      <w:proofErr w:type="gramStart"/>
      <w:r w:rsidRPr="058B5ECE">
        <w:t>created</w:t>
      </w:r>
      <w:proofErr w:type="gramEnd"/>
      <w:r w:rsidRPr="058B5ECE">
        <w:t xml:space="preserve"> in the Excel template be converted to PDF for submission </w:t>
      </w:r>
      <w:proofErr w:type="gramStart"/>
      <w:r w:rsidRPr="058B5ECE">
        <w:t>with</w:t>
      </w:r>
      <w:proofErr w:type="gramEnd"/>
      <w:r w:rsidRPr="058B5ECE">
        <w:t xml:space="preserve"> the proposal?</w:t>
      </w:r>
      <w:bookmarkEnd w:id="10"/>
    </w:p>
    <w:p w14:paraId="220E6190" w14:textId="169B10FB" w:rsidR="00775D4C" w:rsidRPr="00EA713C" w:rsidRDefault="000038AB" w:rsidP="00EA713C">
      <w:pPr>
        <w:ind w:left="360"/>
        <w:jc w:val="both"/>
        <w:rPr>
          <w:rFonts w:ascii="Aptos" w:eastAsia="Aptos" w:hAnsi="Aptos" w:cs="Aptos"/>
        </w:rPr>
      </w:pPr>
      <w:r w:rsidRPr="058B5ECE">
        <w:rPr>
          <w:rFonts w:ascii="Aptos" w:eastAsia="Aptos" w:hAnsi="Aptos" w:cs="Aptos"/>
        </w:rPr>
        <w:t xml:space="preserve">The budget must be submitted separately in Excel format as required by the RFP. </w:t>
      </w:r>
      <w:r w:rsidRPr="058B5ECE">
        <w:rPr>
          <w:rFonts w:ascii="Aptos" w:eastAsia="Aptos" w:hAnsi="Aptos" w:cs="Aptos"/>
          <w:b/>
          <w:bCs/>
        </w:rPr>
        <w:t>Applicants may also include a PDF copy of the budget tables with the combined proposal package, but the Excel budget file is still required for submission.</w:t>
      </w:r>
    </w:p>
    <w:p w14:paraId="20929B3B" w14:textId="4239B5B8" w:rsidR="000038AB" w:rsidRPr="00775D4C" w:rsidRDefault="000038AB" w:rsidP="000038AB">
      <w:pPr>
        <w:pStyle w:val="Heading1"/>
      </w:pPr>
      <w:bookmarkStart w:id="11" w:name="_Toc230170566"/>
      <w:r>
        <w:t>Service Area and Program Design</w:t>
      </w:r>
      <w:bookmarkEnd w:id="11"/>
    </w:p>
    <w:p w14:paraId="1CC18C22" w14:textId="024CFDC7" w:rsidR="00775D4C" w:rsidRPr="00775D4C" w:rsidRDefault="00775D4C" w:rsidP="00B77186">
      <w:pPr>
        <w:pStyle w:val="Heading2"/>
      </w:pPr>
      <w:bookmarkStart w:id="12" w:name="_Toc230170567"/>
      <w:r w:rsidRPr="094F9A6C">
        <w:t>May agencies serve clients who reside outside of Boston?</w:t>
      </w:r>
      <w:bookmarkEnd w:id="12"/>
    </w:p>
    <w:p w14:paraId="3A6E75E1" w14:textId="7FB3B667" w:rsidR="20987656" w:rsidRPr="00A50191" w:rsidRDefault="20987656" w:rsidP="25420D03">
      <w:pPr>
        <w:ind w:left="360"/>
        <w:jc w:val="both"/>
        <w:rPr>
          <w:rFonts w:ascii="Aptos" w:eastAsia="Aptos" w:hAnsi="Aptos" w:cs="Aptos"/>
          <w:color w:val="000000" w:themeColor="text1"/>
        </w:rPr>
      </w:pPr>
      <w:r w:rsidRPr="00A50191">
        <w:rPr>
          <w:rFonts w:ascii="Aptos" w:eastAsia="Aptos" w:hAnsi="Aptos" w:cs="Aptos"/>
          <w:color w:val="000000" w:themeColor="text1"/>
        </w:rPr>
        <w:t xml:space="preserve">The applicant should design all funded services for Boston communities and Boston </w:t>
      </w:r>
      <w:r w:rsidR="64A05217" w:rsidRPr="00A50191">
        <w:rPr>
          <w:rFonts w:ascii="Aptos" w:eastAsia="Aptos" w:hAnsi="Aptos" w:cs="Aptos"/>
          <w:color w:val="000000" w:themeColor="text1"/>
        </w:rPr>
        <w:t xml:space="preserve">residents. </w:t>
      </w:r>
      <w:r w:rsidR="47FE5D14" w:rsidRPr="00A50191">
        <w:rPr>
          <w:rFonts w:ascii="Aptos" w:eastAsia="Aptos" w:hAnsi="Aptos" w:cs="Aptos"/>
          <w:color w:val="000000" w:themeColor="text1"/>
        </w:rPr>
        <w:t>Incidental contact with non-</w:t>
      </w:r>
      <w:r w:rsidR="28B2AD9F" w:rsidRPr="00A50191">
        <w:rPr>
          <w:rFonts w:ascii="Aptos" w:eastAsia="Aptos" w:hAnsi="Aptos" w:cs="Aptos"/>
          <w:color w:val="000000" w:themeColor="text1"/>
        </w:rPr>
        <w:t xml:space="preserve">Boston </w:t>
      </w:r>
      <w:r w:rsidR="47FE5D14" w:rsidRPr="00A50191">
        <w:rPr>
          <w:rFonts w:ascii="Aptos" w:eastAsia="Aptos" w:hAnsi="Aptos" w:cs="Aptos"/>
          <w:color w:val="000000" w:themeColor="text1"/>
        </w:rPr>
        <w:t xml:space="preserve">residents may happen in community settings but the funded program should </w:t>
      </w:r>
      <w:r w:rsidR="604E551D" w:rsidRPr="00A50191">
        <w:rPr>
          <w:rFonts w:ascii="Aptos" w:eastAsia="Aptos" w:hAnsi="Aptos" w:cs="Aptos"/>
          <w:color w:val="000000" w:themeColor="text1"/>
        </w:rPr>
        <w:t xml:space="preserve">be built to serve </w:t>
      </w:r>
      <w:r w:rsidR="47FE5D14" w:rsidRPr="00A50191">
        <w:rPr>
          <w:rFonts w:ascii="Aptos" w:eastAsia="Aptos" w:hAnsi="Aptos" w:cs="Aptos"/>
          <w:color w:val="000000" w:themeColor="text1"/>
        </w:rPr>
        <w:t xml:space="preserve">Boston residents. </w:t>
      </w:r>
    </w:p>
    <w:p w14:paraId="717F64C8" w14:textId="46710295" w:rsidR="4D4E59B1" w:rsidRDefault="4D4E59B1" w:rsidP="3E89067D">
      <w:pPr>
        <w:spacing w:after="0"/>
        <w:jc w:val="both"/>
        <w:rPr>
          <w:rFonts w:ascii="Aptos" w:eastAsia="Aptos" w:hAnsi="Aptos" w:cs="Aptos"/>
        </w:rPr>
      </w:pPr>
      <w:r w:rsidRPr="3E89067D">
        <w:rPr>
          <w:rFonts w:ascii="Aptos" w:eastAsia="Aptos" w:hAnsi="Aptos" w:cs="Aptos"/>
        </w:rPr>
        <w:t xml:space="preserve"> </w:t>
      </w:r>
    </w:p>
    <w:p w14:paraId="7CB5EAF4" w14:textId="51716C17" w:rsidR="3E89067D" w:rsidRDefault="3E89067D" w:rsidP="03002CE5">
      <w:pPr>
        <w:spacing w:after="0"/>
        <w:jc w:val="both"/>
        <w:rPr>
          <w:rFonts w:ascii="Aptos" w:eastAsia="Aptos" w:hAnsi="Aptos" w:cs="Aptos"/>
          <w:color w:val="000000" w:themeColor="text1"/>
        </w:rPr>
      </w:pPr>
    </w:p>
    <w:p w14:paraId="6E916FC5" w14:textId="02428612" w:rsidR="00775D4C" w:rsidRPr="00FF4125" w:rsidRDefault="00775D4C" w:rsidP="00FF4125">
      <w:pPr>
        <w:pStyle w:val="Heading2"/>
      </w:pPr>
      <w:bookmarkStart w:id="13" w:name="_Toc230170568"/>
      <w:r w:rsidRPr="094F9A6C">
        <w:lastRenderedPageBreak/>
        <w:t>May outreach activities be conducted outside of Boston if they primarily benefit Boston residents and priority populations?</w:t>
      </w:r>
      <w:bookmarkEnd w:id="13"/>
    </w:p>
    <w:p w14:paraId="00530D21" w14:textId="7544D155" w:rsidR="00FF4125" w:rsidRPr="00A50191" w:rsidRDefault="7FB25A25" w:rsidP="00FF4125">
      <w:pPr>
        <w:ind w:left="360"/>
        <w:jc w:val="both"/>
      </w:pPr>
      <w:r w:rsidRPr="00A50191">
        <w:rPr>
          <w:rFonts w:ascii="Aptos" w:eastAsia="Aptos" w:hAnsi="Aptos" w:cs="Aptos"/>
          <w:color w:val="000000" w:themeColor="text1"/>
        </w:rPr>
        <w:t>The applicant should design all funded services for Boston communities and Boston residents.</w:t>
      </w:r>
      <w:r w:rsidRPr="00A50191">
        <w:t xml:space="preserve"> </w:t>
      </w:r>
      <w:r w:rsidR="00775D4C" w:rsidRPr="00A50191">
        <w:t xml:space="preserve">Outreach activities may be conducted outside of Boston if the </w:t>
      </w:r>
      <w:proofErr w:type="gramStart"/>
      <w:r w:rsidR="00775D4C" w:rsidRPr="00A50191">
        <w:t>outreach  benefits</w:t>
      </w:r>
      <w:proofErr w:type="gramEnd"/>
      <w:r w:rsidR="00775D4C" w:rsidRPr="00A50191">
        <w:t xml:space="preserve"> Boston residents and supports the </w:t>
      </w:r>
      <w:r w:rsidR="0DBB594A" w:rsidRPr="00A50191">
        <w:t>Boston</w:t>
      </w:r>
      <w:r w:rsidR="7965B3BC" w:rsidRPr="00A50191">
        <w:t xml:space="preserve"> </w:t>
      </w:r>
      <w:r w:rsidR="00775D4C" w:rsidRPr="00A50191">
        <w:t>priority populations identified in the proposal.</w:t>
      </w:r>
      <w:r w:rsidR="003635CE" w:rsidRPr="00A50191">
        <w:t xml:space="preserve"> </w:t>
      </w:r>
      <w:r w:rsidR="00775D4C" w:rsidRPr="00A50191">
        <w:t>Applicants should describe and justify these outreach strategies in their proposal.</w:t>
      </w:r>
    </w:p>
    <w:p w14:paraId="494703A3" w14:textId="4C8332CC" w:rsidR="00775D4C" w:rsidRPr="00FF4125" w:rsidRDefault="00775D4C" w:rsidP="00FF4125">
      <w:pPr>
        <w:pStyle w:val="Heading2"/>
      </w:pPr>
      <w:bookmarkStart w:id="14" w:name="_Toc230170569"/>
      <w:r w:rsidRPr="094F9A6C">
        <w:t>Should projections, deliverables, and objectives be developed for the one-year contract period only?</w:t>
      </w:r>
      <w:bookmarkEnd w:id="14"/>
    </w:p>
    <w:p w14:paraId="44636D7D" w14:textId="77777777" w:rsidR="00775D4C" w:rsidRPr="00775D4C" w:rsidRDefault="00775D4C" w:rsidP="00FF4125">
      <w:pPr>
        <w:ind w:left="360"/>
        <w:jc w:val="both"/>
      </w:pPr>
      <w:r>
        <w:t>Yes. For the purposes of this application, applicants should develop projections, deliverables, and objectives based only on the one-year contract period.</w:t>
      </w:r>
    </w:p>
    <w:p w14:paraId="5E790824" w14:textId="6BB768C6" w:rsidR="00FF4125" w:rsidRDefault="00775D4C" w:rsidP="00FF4125">
      <w:pPr>
        <w:ind w:left="360"/>
        <w:jc w:val="both"/>
      </w:pPr>
      <w:r>
        <w:t>Continuation funding is not guaranteed and will depend on</w:t>
      </w:r>
      <w:r w:rsidR="009209FE">
        <w:t xml:space="preserve"> p</w:t>
      </w:r>
      <w:r>
        <w:t>erformance review</w:t>
      </w:r>
      <w:r w:rsidR="009209FE">
        <w:t>, a</w:t>
      </w:r>
      <w:r>
        <w:t>vailability of funds</w:t>
      </w:r>
      <w:r w:rsidR="009209FE">
        <w:t xml:space="preserve"> and p</w:t>
      </w:r>
      <w:r>
        <w:t>rogrammatic and contractual compliance</w:t>
      </w:r>
    </w:p>
    <w:p w14:paraId="25EB376F" w14:textId="4FFEB02C" w:rsidR="00775D4C" w:rsidRPr="00FF4125" w:rsidRDefault="00775D4C" w:rsidP="00FF4125">
      <w:pPr>
        <w:pStyle w:val="Heading2"/>
      </w:pPr>
      <w:bookmarkStart w:id="15" w:name="_Toc230170570"/>
      <w:r w:rsidRPr="094F9A6C">
        <w:t>How should applicants interpret the “No Identified Risk” (NIR) category in the HIV epidemiological data?</w:t>
      </w:r>
      <w:bookmarkEnd w:id="15"/>
    </w:p>
    <w:p w14:paraId="4BBA5CB7" w14:textId="77777777" w:rsidR="00775D4C" w:rsidRPr="00775D4C" w:rsidRDefault="00775D4C" w:rsidP="00FF4125">
      <w:pPr>
        <w:ind w:left="360"/>
        <w:jc w:val="both"/>
      </w:pPr>
      <w:r>
        <w:t>The “No Identified Risk” (NIR) category should not be interpreted solely as inconsistent data collection, although incomplete risk information may contribute to the category. The RFP intentionally provides additional context regarding this data.</w:t>
      </w:r>
    </w:p>
    <w:p w14:paraId="3FF884BB" w14:textId="5969F7CE" w:rsidR="00775D4C" w:rsidRPr="00775D4C" w:rsidRDefault="00775D4C" w:rsidP="00FF4125">
      <w:pPr>
        <w:ind w:left="360"/>
        <w:jc w:val="both"/>
      </w:pPr>
      <w:r>
        <w:t>In Boston during 2022–2024, NIR represented approximately 24% of new HIV diagnoses. Among these cases, the majority were</w:t>
      </w:r>
      <w:r w:rsidR="009209FE">
        <w:t>, m</w:t>
      </w:r>
      <w:r>
        <w:t>ale at birth</w:t>
      </w:r>
      <w:r w:rsidR="009209FE">
        <w:t>, B</w:t>
      </w:r>
      <w:r>
        <w:t>lack or Hispanic/Latinx individuals</w:t>
      </w:r>
      <w:r w:rsidR="009209FE">
        <w:t xml:space="preserve"> and n</w:t>
      </w:r>
      <w:r>
        <w:t>on-US born individuals</w:t>
      </w:r>
    </w:p>
    <w:p w14:paraId="3C08DCEA" w14:textId="77777777" w:rsidR="00775D4C" w:rsidRPr="00775D4C" w:rsidRDefault="00775D4C" w:rsidP="00FF4125">
      <w:pPr>
        <w:ind w:left="360"/>
        <w:jc w:val="both"/>
      </w:pPr>
      <w:r>
        <w:t>The RFP also notes that some new diagnoses, particularly among non-US born individuals, may not represent newly acquired HIV infections in Boston, but rather previously diagnosed or previously acquired infections identified after arrival in the United States.</w:t>
      </w:r>
    </w:p>
    <w:p w14:paraId="2A82296D" w14:textId="5BCAE57E" w:rsidR="00775D4C" w:rsidRPr="00775D4C" w:rsidRDefault="00775D4C" w:rsidP="00FF4125">
      <w:pPr>
        <w:ind w:left="360"/>
        <w:jc w:val="both"/>
      </w:pPr>
      <w:r>
        <w:t xml:space="preserve">Applicants are encouraged not to design programs solely around “NIR” as a behavioral risk category. Instead, proposals should focus on the underlying population characteristics and structural barriers reflected in the data, </w:t>
      </w:r>
      <w:r w:rsidR="00A34D6F">
        <w:t>including, non-US</w:t>
      </w:r>
      <w:r>
        <w:t xml:space="preserve"> born communities</w:t>
      </w:r>
      <w:r w:rsidR="00A34D6F">
        <w:t xml:space="preserve">, </w:t>
      </w:r>
      <w:r>
        <w:t>Black and Latinx populations</w:t>
      </w:r>
      <w:r w:rsidR="00A34D6F">
        <w:t xml:space="preserve">, </w:t>
      </w:r>
      <w:r>
        <w:t>MSM</w:t>
      </w:r>
      <w:r w:rsidR="00A34D6F">
        <w:t xml:space="preserve">, </w:t>
      </w:r>
      <w:r>
        <w:t>Women of color</w:t>
      </w:r>
      <w:r w:rsidR="00A34D6F">
        <w:t xml:space="preserve">, </w:t>
      </w:r>
      <w:r>
        <w:t>Individuals facing barriers to testing, prevention, and care</w:t>
      </w:r>
    </w:p>
    <w:p w14:paraId="5E7C0F44" w14:textId="77777777" w:rsidR="00775D4C" w:rsidRPr="00775D4C" w:rsidRDefault="00775D4C" w:rsidP="00FF4125">
      <w:pPr>
        <w:ind w:left="360"/>
        <w:jc w:val="both"/>
      </w:pPr>
      <w:r>
        <w:t xml:space="preserve">The key takeaway is that NIR may indicate populations whose risk is not fully captured within traditional surveillance categories, but who still require culturally responsive </w:t>
      </w:r>
      <w:r>
        <w:lastRenderedPageBreak/>
        <w:t>outreach, confidential testing, linkage to care, prevention navigation, and support services.</w:t>
      </w:r>
    </w:p>
    <w:p w14:paraId="22840408" w14:textId="58778612" w:rsidR="00605C8E" w:rsidRDefault="00775D4C" w:rsidP="00FF4125">
      <w:pPr>
        <w:ind w:left="360"/>
        <w:jc w:val="both"/>
      </w:pPr>
      <w:r>
        <w:t>Applicants should clearly explain</w:t>
      </w:r>
      <w:r w:rsidR="00A34D6F">
        <w:t xml:space="preserve"> w</w:t>
      </w:r>
      <w:r>
        <w:t>ho they are trying to reach</w:t>
      </w:r>
      <w:r w:rsidR="00A34D6F">
        <w:t>, w</w:t>
      </w:r>
      <w:r>
        <w:t>hy that population may be disproportionately impacted</w:t>
      </w:r>
      <w:r w:rsidR="00A34D6F">
        <w:t xml:space="preserve"> and h</w:t>
      </w:r>
      <w:r>
        <w:t>ow their approach addresses barriers such as stigma, immigration-related concerns, language access, distrust of systems, and limited access to prevention services</w:t>
      </w:r>
      <w:r w:rsidR="00605C8E">
        <w:t>.</w:t>
      </w:r>
    </w:p>
    <w:p w14:paraId="0F16565B" w14:textId="03000F55" w:rsidR="006508FD" w:rsidRPr="00FF4125" w:rsidRDefault="006508FD" w:rsidP="00FF4125">
      <w:pPr>
        <w:pStyle w:val="Heading2"/>
      </w:pPr>
      <w:bookmarkStart w:id="16" w:name="_Toc230170571"/>
      <w:r w:rsidRPr="349FE1F1">
        <w:t>Will healthcare clinics receive testing kits for HIV, STIs, Mpox, and HCV as part of this initiative?</w:t>
      </w:r>
      <w:bookmarkEnd w:id="16"/>
    </w:p>
    <w:p w14:paraId="3D3400FA" w14:textId="020FD520" w:rsidR="006508FD" w:rsidRDefault="006508FD" w:rsidP="00FF4125">
      <w:pPr>
        <w:spacing w:before="240" w:after="240"/>
        <w:ind w:left="360"/>
        <w:jc w:val="both"/>
        <w:rPr>
          <w:rFonts w:ascii="Aptos" w:eastAsia="Aptos" w:hAnsi="Aptos" w:cs="Aptos"/>
        </w:rPr>
      </w:pPr>
      <w:r w:rsidRPr="349FE1F1">
        <w:rPr>
          <w:rFonts w:ascii="Aptos" w:eastAsia="Aptos" w:hAnsi="Aptos" w:cs="Aptos"/>
        </w:rPr>
        <w:t xml:space="preserve">No, testing kits will not be distributed as part of this initiative. Organizations should include the cost of </w:t>
      </w:r>
      <w:proofErr w:type="gramStart"/>
      <w:r w:rsidRPr="349FE1F1">
        <w:rPr>
          <w:rFonts w:ascii="Aptos" w:eastAsia="Aptos" w:hAnsi="Aptos" w:cs="Aptos"/>
        </w:rPr>
        <w:t>program</w:t>
      </w:r>
      <w:proofErr w:type="gramEnd"/>
      <w:r w:rsidRPr="349FE1F1">
        <w:rPr>
          <w:rFonts w:ascii="Aptos" w:eastAsia="Aptos" w:hAnsi="Aptos" w:cs="Aptos"/>
        </w:rPr>
        <w:t xml:space="preserve"> supplies, including testing kits, in their proposal and budget, as applicable.</w:t>
      </w:r>
    </w:p>
    <w:p w14:paraId="5FE4778C" w14:textId="4F6A7C1C" w:rsidR="0009052E" w:rsidRDefault="0009052E" w:rsidP="0009052E">
      <w:pPr>
        <w:pStyle w:val="Heading1"/>
      </w:pPr>
      <w:bookmarkStart w:id="17" w:name="_Toc230170572"/>
      <w:r>
        <w:t>Application Submission Requirements</w:t>
      </w:r>
      <w:bookmarkEnd w:id="17"/>
    </w:p>
    <w:p w14:paraId="690E763C" w14:textId="27554CBC" w:rsidR="00C628AD" w:rsidRDefault="00C628AD" w:rsidP="00C37F0B">
      <w:pPr>
        <w:pStyle w:val="Heading2"/>
      </w:pPr>
      <w:bookmarkStart w:id="18" w:name="_Toc230170573"/>
      <w:r w:rsidRPr="094F9A6C">
        <w:t>Should the Application Checklist be part of the submission?</w:t>
      </w:r>
      <w:bookmarkEnd w:id="18"/>
      <w:r w:rsidRPr="094F9A6C">
        <w:t> </w:t>
      </w:r>
    </w:p>
    <w:p w14:paraId="24FD40D2" w14:textId="56F4F725" w:rsidR="00FF4125" w:rsidRDefault="00C628AD" w:rsidP="00FF4125">
      <w:pPr>
        <w:ind w:left="360"/>
        <w:jc w:val="both"/>
      </w:pPr>
      <w:r>
        <w:t xml:space="preserve">Yes, the checklist outlines all required components of the application. Applicants should use this checklist to ensure that all sections, tables, and attachments are complete and submitted in the required order. The checklist should be signed, dated, and submitted as part of the application. </w:t>
      </w:r>
    </w:p>
    <w:p w14:paraId="2CB002BB" w14:textId="2324ADD4" w:rsidR="00D77B13" w:rsidRPr="00D77B13" w:rsidRDefault="00D77B13" w:rsidP="00FF4125">
      <w:pPr>
        <w:pStyle w:val="Heading2"/>
      </w:pPr>
      <w:bookmarkStart w:id="19" w:name="_Toc230170574"/>
      <w:r w:rsidRPr="094F9A6C">
        <w:t>Regarding the Tables and Attachments, the RFP notes "in addition" to the narrative. Should applicants submit a separate attachment for the tables and a separate attachment for attachments or should we submit one full package?</w:t>
      </w:r>
      <w:bookmarkEnd w:id="19"/>
    </w:p>
    <w:p w14:paraId="70656579" w14:textId="3284CBAA" w:rsidR="00FF4125" w:rsidRDefault="00D77B13" w:rsidP="00FF4125">
      <w:pPr>
        <w:ind w:left="360"/>
        <w:jc w:val="both"/>
      </w:pPr>
      <w:r>
        <w:t>You can submit the proposals, tables, and attachments as one combined PDF document. However, the budget must be submitted separately as an excel file.</w:t>
      </w:r>
    </w:p>
    <w:p w14:paraId="07608718" w14:textId="41A884CA" w:rsidR="00D77B13" w:rsidRPr="00D77B13" w:rsidRDefault="00D77B13" w:rsidP="00FF4125">
      <w:pPr>
        <w:pStyle w:val="Heading2"/>
      </w:pPr>
      <w:bookmarkStart w:id="20" w:name="_Toc230170575"/>
      <w:r w:rsidRPr="094F9A6C">
        <w:t>What should the subject line state for the email submission.</w:t>
      </w:r>
      <w:bookmarkEnd w:id="20"/>
      <w:r w:rsidRPr="094F9A6C">
        <w:t xml:space="preserve"> </w:t>
      </w:r>
    </w:p>
    <w:p w14:paraId="1D2B4AFC" w14:textId="77777777" w:rsidR="00FF4125" w:rsidRDefault="00D77B13" w:rsidP="00FF4125">
      <w:pPr>
        <w:ind w:left="360"/>
        <w:jc w:val="both"/>
      </w:pPr>
      <w:r>
        <w:t>FY 2027: Community-Based Prevention RFP Submission – [Agency Name]</w:t>
      </w:r>
    </w:p>
    <w:p w14:paraId="38F3B536" w14:textId="6C732E9F" w:rsidR="661C7373" w:rsidRPr="00FF4125" w:rsidRDefault="23E04E12" w:rsidP="00FF4125">
      <w:pPr>
        <w:pStyle w:val="Heading2"/>
      </w:pPr>
      <w:bookmarkStart w:id="21" w:name="_Toc230170576"/>
      <w:r w:rsidRPr="349FE1F1">
        <w:t>Are incorporated nonprofit organizations required to complete the Certificate of Authority form?</w:t>
      </w:r>
      <w:bookmarkEnd w:id="21"/>
    </w:p>
    <w:p w14:paraId="7DBC03E9" w14:textId="600D2864" w:rsidR="349FE1F1" w:rsidRDefault="23E04E12" w:rsidP="00C37F0B">
      <w:pPr>
        <w:ind w:left="360"/>
        <w:jc w:val="both"/>
        <w:rPr>
          <w:rFonts w:ascii="Aptos" w:eastAsia="Aptos" w:hAnsi="Aptos" w:cs="Aptos"/>
        </w:rPr>
      </w:pPr>
      <w:r w:rsidRPr="349FE1F1">
        <w:rPr>
          <w:rFonts w:ascii="Aptos" w:eastAsia="Aptos" w:hAnsi="Aptos" w:cs="Aptos"/>
          <w:color w:val="000000" w:themeColor="text1"/>
        </w:rPr>
        <w:t>Yes, incorporated nonprofit organizations are considered corporations for the purpose of this requirement. Therefore, if your organization is incorporated, you should complete and submit the Certificate of Authority documentation as part of your application materials.</w:t>
      </w:r>
    </w:p>
    <w:p w14:paraId="54A0E9F2" w14:textId="2D7C6DAB" w:rsidR="00BF375F" w:rsidRPr="00BF375F" w:rsidRDefault="00BF375F" w:rsidP="00BF375F">
      <w:pPr>
        <w:pStyle w:val="Heading1"/>
        <w:rPr>
          <w:rFonts w:eastAsia="Aptos"/>
        </w:rPr>
      </w:pPr>
      <w:bookmarkStart w:id="22" w:name="_Toc230170577"/>
      <w:r>
        <w:rPr>
          <w:rFonts w:eastAsia="Aptos"/>
        </w:rPr>
        <w:lastRenderedPageBreak/>
        <w:t>Reporting and Data Collection</w:t>
      </w:r>
      <w:bookmarkEnd w:id="22"/>
    </w:p>
    <w:p w14:paraId="22ED58D6" w14:textId="21172C74" w:rsidR="00BF375F" w:rsidRPr="00775D4C" w:rsidRDefault="00BF375F" w:rsidP="00C37F0B">
      <w:pPr>
        <w:pStyle w:val="Heading2"/>
      </w:pPr>
      <w:bookmarkStart w:id="23" w:name="_Toc230170578"/>
      <w:r w:rsidRPr="349FE1F1">
        <w:t xml:space="preserve">What are the documentation and reporting requirements for outreach contacts and outreach events in the E2 Education and Outreach platform? </w:t>
      </w:r>
      <w:r w:rsidR="3B535D9B">
        <w:t>W</w:t>
      </w:r>
      <w:r>
        <w:t>hat</w:t>
      </w:r>
      <w:r w:rsidRPr="349FE1F1">
        <w:t xml:space="preserve"> participant-level information from outreach events is expected to be documented in the E2 Education and Outreach platform?</w:t>
      </w:r>
      <w:bookmarkEnd w:id="23"/>
    </w:p>
    <w:p w14:paraId="0675DC2B" w14:textId="77777777" w:rsidR="00BF375F" w:rsidRDefault="00BF375F" w:rsidP="00FF4125">
      <w:pPr>
        <w:shd w:val="clear" w:color="auto" w:fill="FFFFFF" w:themeFill="background1"/>
        <w:spacing w:before="240" w:after="240"/>
        <w:ind w:left="360"/>
        <w:jc w:val="both"/>
        <w:rPr>
          <w:rFonts w:ascii="Aptos" w:eastAsia="Aptos" w:hAnsi="Aptos" w:cs="Aptos"/>
          <w:color w:val="000000" w:themeColor="text1"/>
        </w:rPr>
      </w:pPr>
      <w:r w:rsidRPr="094F9A6C">
        <w:rPr>
          <w:rFonts w:ascii="Aptos" w:eastAsia="Aptos" w:hAnsi="Aptos" w:cs="Aptos"/>
          <w:color w:val="000000" w:themeColor="text1"/>
        </w:rPr>
        <w:t>Based on data elements previously collected by Boston Public Health Commission (BPHC) for outreach and education activities, organizations generally should collect enough information to document the type of activity conducted, populations reached, and materials/services provided.</w:t>
      </w:r>
    </w:p>
    <w:p w14:paraId="728C209B" w14:textId="77777777" w:rsidR="00BF375F" w:rsidRDefault="00BF375F" w:rsidP="00FF4125">
      <w:pPr>
        <w:shd w:val="clear" w:color="auto" w:fill="FFFFFF" w:themeFill="background1"/>
        <w:spacing w:before="240" w:after="240"/>
        <w:ind w:left="360"/>
        <w:jc w:val="both"/>
        <w:rPr>
          <w:rFonts w:ascii="Aptos" w:eastAsia="Aptos" w:hAnsi="Aptos" w:cs="Aptos"/>
          <w:color w:val="000000" w:themeColor="text1"/>
        </w:rPr>
      </w:pPr>
      <w:r w:rsidRPr="094F9A6C">
        <w:rPr>
          <w:rFonts w:ascii="Aptos" w:eastAsia="Aptos" w:hAnsi="Aptos" w:cs="Aptos"/>
          <w:color w:val="000000" w:themeColor="text1"/>
        </w:rPr>
        <w:t>Examples of commonly collected outreach data elements include:</w:t>
      </w:r>
    </w:p>
    <w:p w14:paraId="04CBC2FD" w14:textId="77777777" w:rsidR="00BF375F" w:rsidRDefault="00BF375F" w:rsidP="00FF4125">
      <w:pPr>
        <w:pStyle w:val="ListParagraph"/>
        <w:numPr>
          <w:ilvl w:val="0"/>
          <w:numId w:val="1"/>
        </w:numPr>
        <w:shd w:val="clear" w:color="auto" w:fill="FFFFFF" w:themeFill="background1"/>
        <w:spacing w:after="0"/>
        <w:ind w:left="1080"/>
        <w:jc w:val="both"/>
        <w:rPr>
          <w:rFonts w:ascii="Aptos" w:eastAsia="Aptos" w:hAnsi="Aptos" w:cs="Aptos"/>
          <w:color w:val="000000" w:themeColor="text1"/>
        </w:rPr>
      </w:pPr>
      <w:r w:rsidRPr="094F9A6C">
        <w:rPr>
          <w:rFonts w:ascii="Aptos" w:eastAsia="Aptos" w:hAnsi="Aptos" w:cs="Aptos"/>
          <w:color w:val="000000" w:themeColor="text1"/>
        </w:rPr>
        <w:t>Type of intervention/outreach activity</w:t>
      </w:r>
    </w:p>
    <w:p w14:paraId="18040DF3" w14:textId="77777777" w:rsidR="00BF375F" w:rsidRDefault="00BF375F" w:rsidP="00FF4125">
      <w:pPr>
        <w:pStyle w:val="ListParagraph"/>
        <w:numPr>
          <w:ilvl w:val="0"/>
          <w:numId w:val="1"/>
        </w:numPr>
        <w:shd w:val="clear" w:color="auto" w:fill="FFFFFF" w:themeFill="background1"/>
        <w:spacing w:after="0"/>
        <w:ind w:left="1080"/>
        <w:jc w:val="both"/>
        <w:rPr>
          <w:rFonts w:ascii="Aptos" w:eastAsia="Aptos" w:hAnsi="Aptos" w:cs="Aptos"/>
          <w:color w:val="000000" w:themeColor="text1"/>
        </w:rPr>
      </w:pPr>
      <w:r w:rsidRPr="094F9A6C">
        <w:rPr>
          <w:rFonts w:ascii="Aptos" w:eastAsia="Aptos" w:hAnsi="Aptos" w:cs="Aptos"/>
          <w:color w:val="000000" w:themeColor="text1"/>
        </w:rPr>
        <w:t>Duration of the activity or event</w:t>
      </w:r>
    </w:p>
    <w:p w14:paraId="6E97D2EE" w14:textId="77777777" w:rsidR="00BF375F" w:rsidRDefault="00BF375F" w:rsidP="00FF4125">
      <w:pPr>
        <w:pStyle w:val="ListParagraph"/>
        <w:numPr>
          <w:ilvl w:val="0"/>
          <w:numId w:val="1"/>
        </w:numPr>
        <w:shd w:val="clear" w:color="auto" w:fill="FFFFFF" w:themeFill="background1"/>
        <w:spacing w:after="0"/>
        <w:ind w:left="1080"/>
        <w:jc w:val="both"/>
        <w:rPr>
          <w:rFonts w:ascii="Aptos" w:eastAsia="Aptos" w:hAnsi="Aptos" w:cs="Aptos"/>
          <w:color w:val="000000" w:themeColor="text1"/>
        </w:rPr>
      </w:pPr>
      <w:r w:rsidRPr="094F9A6C">
        <w:rPr>
          <w:rFonts w:ascii="Aptos" w:eastAsia="Aptos" w:hAnsi="Aptos" w:cs="Aptos"/>
          <w:color w:val="000000" w:themeColor="text1"/>
        </w:rPr>
        <w:t>Event setting/location</w:t>
      </w:r>
    </w:p>
    <w:p w14:paraId="5183E261" w14:textId="77777777" w:rsidR="00BF375F" w:rsidRDefault="00BF375F" w:rsidP="00FF4125">
      <w:pPr>
        <w:pStyle w:val="ListParagraph"/>
        <w:numPr>
          <w:ilvl w:val="0"/>
          <w:numId w:val="1"/>
        </w:numPr>
        <w:shd w:val="clear" w:color="auto" w:fill="FFFFFF" w:themeFill="background1"/>
        <w:spacing w:after="0"/>
        <w:ind w:left="1080"/>
        <w:jc w:val="both"/>
        <w:rPr>
          <w:rFonts w:ascii="Aptos" w:eastAsia="Aptos" w:hAnsi="Aptos" w:cs="Aptos"/>
          <w:color w:val="000000" w:themeColor="text1"/>
        </w:rPr>
      </w:pPr>
      <w:r w:rsidRPr="094F9A6C">
        <w:rPr>
          <w:rFonts w:ascii="Aptos" w:eastAsia="Aptos" w:hAnsi="Aptos" w:cs="Aptos"/>
          <w:color w:val="000000" w:themeColor="text1"/>
        </w:rPr>
        <w:t>Language(s) used during outreach or education</w:t>
      </w:r>
    </w:p>
    <w:p w14:paraId="4B908F0F" w14:textId="77777777" w:rsidR="00BF375F" w:rsidRDefault="00BF375F" w:rsidP="00FF4125">
      <w:pPr>
        <w:pStyle w:val="ListParagraph"/>
        <w:numPr>
          <w:ilvl w:val="0"/>
          <w:numId w:val="1"/>
        </w:numPr>
        <w:shd w:val="clear" w:color="auto" w:fill="FFFFFF" w:themeFill="background1"/>
        <w:spacing w:after="0"/>
        <w:ind w:left="1080"/>
        <w:jc w:val="both"/>
        <w:rPr>
          <w:rFonts w:ascii="Aptos" w:eastAsia="Aptos" w:hAnsi="Aptos" w:cs="Aptos"/>
          <w:color w:val="000000" w:themeColor="text1"/>
        </w:rPr>
      </w:pPr>
      <w:r w:rsidRPr="094F9A6C">
        <w:rPr>
          <w:rFonts w:ascii="Aptos" w:eastAsia="Aptos" w:hAnsi="Aptos" w:cs="Aptos"/>
          <w:color w:val="000000" w:themeColor="text1"/>
        </w:rPr>
        <w:t>Materials distributed (e.g., condoms, brochures, educational materials, safer sex supplies, harm reduction materials, etc.)</w:t>
      </w:r>
    </w:p>
    <w:p w14:paraId="03CD1AE7" w14:textId="77777777" w:rsidR="00BF375F" w:rsidRDefault="00BF375F" w:rsidP="00FF4125">
      <w:pPr>
        <w:pStyle w:val="ListParagraph"/>
        <w:numPr>
          <w:ilvl w:val="0"/>
          <w:numId w:val="1"/>
        </w:numPr>
        <w:shd w:val="clear" w:color="auto" w:fill="FFFFFF" w:themeFill="background1"/>
        <w:spacing w:after="0"/>
        <w:ind w:left="1080"/>
        <w:jc w:val="both"/>
        <w:rPr>
          <w:rFonts w:ascii="Aptos" w:eastAsia="Aptos" w:hAnsi="Aptos" w:cs="Aptos"/>
          <w:color w:val="000000" w:themeColor="text1"/>
        </w:rPr>
      </w:pPr>
      <w:r w:rsidRPr="094F9A6C">
        <w:rPr>
          <w:rFonts w:ascii="Aptos" w:eastAsia="Aptos" w:hAnsi="Aptos" w:cs="Aptos"/>
          <w:color w:val="000000" w:themeColor="text1"/>
        </w:rPr>
        <w:t>Participant information, including:</w:t>
      </w:r>
    </w:p>
    <w:p w14:paraId="6E8DCB55" w14:textId="77777777" w:rsidR="00BF375F" w:rsidRDefault="00BF375F" w:rsidP="00FF4125">
      <w:pPr>
        <w:pStyle w:val="ListParagraph"/>
        <w:numPr>
          <w:ilvl w:val="1"/>
          <w:numId w:val="1"/>
        </w:numPr>
        <w:shd w:val="clear" w:color="auto" w:fill="FFFFFF" w:themeFill="background1"/>
        <w:spacing w:after="0"/>
        <w:ind w:left="1800"/>
        <w:jc w:val="both"/>
        <w:rPr>
          <w:rFonts w:ascii="Aptos" w:eastAsia="Aptos" w:hAnsi="Aptos" w:cs="Aptos"/>
          <w:color w:val="000000" w:themeColor="text1"/>
        </w:rPr>
      </w:pPr>
      <w:r w:rsidRPr="094F9A6C">
        <w:rPr>
          <w:rFonts w:ascii="Aptos" w:eastAsia="Aptos" w:hAnsi="Aptos" w:cs="Aptos"/>
          <w:color w:val="000000" w:themeColor="text1"/>
        </w:rPr>
        <w:t>Total number of participants reached</w:t>
      </w:r>
    </w:p>
    <w:p w14:paraId="50BE7DA7" w14:textId="77777777" w:rsidR="00BF375F" w:rsidRDefault="00BF375F" w:rsidP="00FF4125">
      <w:pPr>
        <w:pStyle w:val="ListParagraph"/>
        <w:numPr>
          <w:ilvl w:val="1"/>
          <w:numId w:val="1"/>
        </w:numPr>
        <w:shd w:val="clear" w:color="auto" w:fill="FFFFFF" w:themeFill="background1"/>
        <w:spacing w:after="0"/>
        <w:ind w:left="1800"/>
        <w:jc w:val="both"/>
        <w:rPr>
          <w:rFonts w:ascii="Aptos" w:eastAsia="Aptos" w:hAnsi="Aptos" w:cs="Aptos"/>
          <w:color w:val="000000" w:themeColor="text1"/>
        </w:rPr>
      </w:pPr>
      <w:r w:rsidRPr="094F9A6C">
        <w:rPr>
          <w:rFonts w:ascii="Aptos" w:eastAsia="Aptos" w:hAnsi="Aptos" w:cs="Aptos"/>
          <w:color w:val="000000" w:themeColor="text1"/>
        </w:rPr>
        <w:t>Number of direct contacts/interactions</w:t>
      </w:r>
    </w:p>
    <w:p w14:paraId="36E76096" w14:textId="77777777" w:rsidR="00BF375F" w:rsidRDefault="00BF375F" w:rsidP="00FF4125">
      <w:pPr>
        <w:pStyle w:val="ListParagraph"/>
        <w:numPr>
          <w:ilvl w:val="1"/>
          <w:numId w:val="1"/>
        </w:numPr>
        <w:shd w:val="clear" w:color="auto" w:fill="FFFFFF" w:themeFill="background1"/>
        <w:spacing w:after="0"/>
        <w:ind w:left="1800"/>
        <w:jc w:val="both"/>
        <w:rPr>
          <w:rFonts w:ascii="Aptos" w:eastAsia="Aptos" w:hAnsi="Aptos" w:cs="Aptos"/>
          <w:color w:val="000000" w:themeColor="text1"/>
        </w:rPr>
      </w:pPr>
      <w:r w:rsidRPr="094F9A6C">
        <w:rPr>
          <w:rFonts w:ascii="Aptos" w:eastAsia="Aptos" w:hAnsi="Aptos" w:cs="Aptos"/>
          <w:color w:val="000000" w:themeColor="text1"/>
        </w:rPr>
        <w:t>Brief event description and topics discussed</w:t>
      </w:r>
    </w:p>
    <w:p w14:paraId="65712A10" w14:textId="77777777" w:rsidR="00BF375F" w:rsidRDefault="00BF375F" w:rsidP="00FF4125">
      <w:pPr>
        <w:pStyle w:val="ListParagraph"/>
        <w:numPr>
          <w:ilvl w:val="1"/>
          <w:numId w:val="1"/>
        </w:numPr>
        <w:shd w:val="clear" w:color="auto" w:fill="FFFFFF" w:themeFill="background1"/>
        <w:spacing w:after="0"/>
        <w:ind w:left="1800"/>
        <w:jc w:val="both"/>
        <w:rPr>
          <w:rFonts w:ascii="Aptos" w:eastAsia="Aptos" w:hAnsi="Aptos" w:cs="Aptos"/>
          <w:color w:val="000000" w:themeColor="text1"/>
        </w:rPr>
      </w:pPr>
      <w:r w:rsidRPr="094F9A6C">
        <w:rPr>
          <w:rFonts w:ascii="Aptos" w:eastAsia="Aptos" w:hAnsi="Aptos" w:cs="Aptos"/>
          <w:color w:val="000000" w:themeColor="text1"/>
        </w:rPr>
        <w:t>Priority population reached, when applicable</w:t>
      </w:r>
    </w:p>
    <w:p w14:paraId="4167A445" w14:textId="77777777" w:rsidR="00BF375F" w:rsidRDefault="00BF375F" w:rsidP="00FF4125">
      <w:pPr>
        <w:shd w:val="clear" w:color="auto" w:fill="FFFFFF" w:themeFill="background1"/>
        <w:spacing w:before="240" w:after="240"/>
        <w:ind w:left="360"/>
        <w:jc w:val="both"/>
        <w:rPr>
          <w:rFonts w:ascii="Aptos" w:eastAsia="Aptos" w:hAnsi="Aptos" w:cs="Aptos"/>
          <w:color w:val="000000" w:themeColor="text1"/>
        </w:rPr>
      </w:pPr>
      <w:r w:rsidRPr="058B5ECE">
        <w:rPr>
          <w:rFonts w:ascii="Aptos" w:eastAsia="Aptos" w:hAnsi="Aptos" w:cs="Aptos"/>
          <w:color w:val="000000" w:themeColor="text1"/>
        </w:rPr>
        <w:t xml:space="preserve">Programs may also document referrals provided or linkages made to services such as HIV/STI testing, </w:t>
      </w:r>
      <w:proofErr w:type="spellStart"/>
      <w:r w:rsidRPr="058B5ECE">
        <w:rPr>
          <w:rFonts w:ascii="Aptos" w:eastAsia="Aptos" w:hAnsi="Aptos" w:cs="Aptos"/>
        </w:rPr>
        <w:t>PrEP</w:t>
      </w:r>
      <w:proofErr w:type="spellEnd"/>
      <w:r w:rsidRPr="058B5ECE">
        <w:rPr>
          <w:rFonts w:ascii="Aptos" w:eastAsia="Aptos" w:hAnsi="Aptos" w:cs="Aptos"/>
          <w:color w:val="000000" w:themeColor="text1"/>
        </w:rPr>
        <w:t>, medical care, depending on the scope of the outreach activity.</w:t>
      </w:r>
    </w:p>
    <w:p w14:paraId="4015B997" w14:textId="77777777" w:rsidR="00BF375F" w:rsidRDefault="00BF375F" w:rsidP="00FF4125">
      <w:pPr>
        <w:shd w:val="clear" w:color="auto" w:fill="FFFFFF" w:themeFill="background1"/>
        <w:spacing w:before="240" w:after="240"/>
        <w:ind w:left="360"/>
        <w:jc w:val="both"/>
        <w:rPr>
          <w:rFonts w:ascii="Aptos" w:eastAsia="Aptos" w:hAnsi="Aptos" w:cs="Aptos"/>
          <w:color w:val="000000" w:themeColor="text1"/>
        </w:rPr>
      </w:pPr>
      <w:r w:rsidRPr="094F9A6C">
        <w:rPr>
          <w:rFonts w:ascii="Aptos" w:eastAsia="Aptos" w:hAnsi="Aptos" w:cs="Aptos"/>
          <w:color w:val="000000" w:themeColor="text1"/>
        </w:rPr>
        <w:t>Please note these are the data elements BPHC has collected previously and data points may change for the new fiscal year. However, it is important for applicants to clearly describe in their proposal how they plan to track both the process and outcomes of their proposed program activities.</w:t>
      </w:r>
    </w:p>
    <w:p w14:paraId="5B691AC2" w14:textId="77777777" w:rsidR="00BF375F" w:rsidRDefault="00BF375F" w:rsidP="349FE1F1">
      <w:pPr>
        <w:jc w:val="both"/>
        <w:rPr>
          <w:rFonts w:ascii="Aptos" w:eastAsia="Aptos" w:hAnsi="Aptos" w:cs="Aptos"/>
        </w:rPr>
      </w:pPr>
    </w:p>
    <w:sectPr w:rsidR="00BF375F" w:rsidSect="00086F9E">
      <w:headerReference w:type="default" r:id="rId12"/>
      <w:footerReference w:type="even" r:id="rId13"/>
      <w:footerReference w:type="default" r:id="rId14"/>
      <w:headerReference w:type="first" r:id="rId15"/>
      <w:footerReference w:type="first" r:id="rId16"/>
      <w:pgSz w:w="12240" w:h="15840"/>
      <w:pgMar w:top="6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320BE" w14:textId="77777777" w:rsidR="00131FA5" w:rsidRDefault="00131FA5" w:rsidP="005F6E16">
      <w:pPr>
        <w:spacing w:after="0" w:line="240" w:lineRule="auto"/>
      </w:pPr>
      <w:r>
        <w:separator/>
      </w:r>
    </w:p>
  </w:endnote>
  <w:endnote w:type="continuationSeparator" w:id="0">
    <w:p w14:paraId="3A7E2BC0" w14:textId="77777777" w:rsidR="00131FA5" w:rsidRDefault="00131FA5" w:rsidP="005F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2311851"/>
      <w:docPartObj>
        <w:docPartGallery w:val="Page Numbers (Bottom of Page)"/>
        <w:docPartUnique/>
      </w:docPartObj>
    </w:sdtPr>
    <w:sdtEndPr>
      <w:rPr>
        <w:rStyle w:val="PageNumber"/>
      </w:rPr>
    </w:sdtEndPr>
    <w:sdtContent>
      <w:p w14:paraId="50073E8B" w14:textId="66A83886" w:rsidR="005F6E16" w:rsidRDefault="005F6E16" w:rsidP="00AE65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1F2CD2" w14:textId="77777777" w:rsidR="005F6E16" w:rsidRDefault="005F6E16" w:rsidP="005F6E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3163" w14:textId="7B5D6273" w:rsidR="00AE656A" w:rsidRDefault="00AE656A" w:rsidP="00AE656A">
    <w:pPr>
      <w:pStyle w:val="Footer"/>
      <w:framePr w:wrap="none" w:vAnchor="text" w:hAnchor="page" w:x="10484" w:y="1"/>
      <w:rPr>
        <w:rStyle w:val="PageNumber"/>
      </w:rPr>
    </w:pPr>
  </w:p>
  <w:p w14:paraId="4E4D5957" w14:textId="2E9BBB53" w:rsidR="005F6E16" w:rsidRDefault="008E44A4" w:rsidP="00AE656A">
    <w:pPr>
      <w:pStyle w:val="Footer"/>
      <w:ind w:right="360"/>
      <w:jc w:val="right"/>
    </w:pPr>
    <w:r>
      <w:t xml:space="preserve">  </w:t>
    </w:r>
    <w:r w:rsidR="00202543">
      <w:t>City Prevention RFP: Q&amp;A</w:t>
    </w:r>
    <w:r w:rsidR="00C15DF2">
      <w:t xml:space="preserve"> </w:t>
    </w:r>
    <w:r w:rsidR="00AE656A">
      <w:t>–</w:t>
    </w:r>
    <w:r w:rsidR="00C15DF2">
      <w:t xml:space="preserve"> </w:t>
    </w:r>
    <w:r w:rsidR="00202543">
      <w:t>Pag</w:t>
    </w:r>
    <w:r w:rsidR="00AE656A">
      <w:t>e #</w:t>
    </w:r>
  </w:p>
  <w:p w14:paraId="687A3689" w14:textId="77777777" w:rsidR="00AE656A" w:rsidRDefault="00AE65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628E408" w14:paraId="41D4EB6D" w14:textId="77777777" w:rsidTr="2628E408">
      <w:trPr>
        <w:trHeight w:val="300"/>
      </w:trPr>
      <w:tc>
        <w:tcPr>
          <w:tcW w:w="3120" w:type="dxa"/>
        </w:tcPr>
        <w:p w14:paraId="1237134A" w14:textId="08A8904D" w:rsidR="2628E408" w:rsidRDefault="2628E408" w:rsidP="2628E408">
          <w:pPr>
            <w:pStyle w:val="Header"/>
            <w:ind w:left="-115"/>
          </w:pPr>
        </w:p>
      </w:tc>
      <w:tc>
        <w:tcPr>
          <w:tcW w:w="3120" w:type="dxa"/>
        </w:tcPr>
        <w:p w14:paraId="202C4648" w14:textId="57EB5026" w:rsidR="2628E408" w:rsidRDefault="2628E408" w:rsidP="2628E408">
          <w:pPr>
            <w:pStyle w:val="Header"/>
            <w:jc w:val="center"/>
          </w:pPr>
        </w:p>
      </w:tc>
      <w:tc>
        <w:tcPr>
          <w:tcW w:w="3120" w:type="dxa"/>
        </w:tcPr>
        <w:p w14:paraId="31A837A0" w14:textId="7E57367F" w:rsidR="2628E408" w:rsidRDefault="2628E408" w:rsidP="2628E408">
          <w:pPr>
            <w:pStyle w:val="Header"/>
            <w:ind w:right="-115"/>
            <w:jc w:val="right"/>
          </w:pPr>
        </w:p>
      </w:tc>
    </w:tr>
  </w:tbl>
  <w:p w14:paraId="3F707D49" w14:textId="23CD756E" w:rsidR="003C351A" w:rsidRDefault="003C3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76364" w14:textId="77777777" w:rsidR="00131FA5" w:rsidRDefault="00131FA5" w:rsidP="005F6E16">
      <w:pPr>
        <w:spacing w:after="0" w:line="240" w:lineRule="auto"/>
      </w:pPr>
      <w:r>
        <w:separator/>
      </w:r>
    </w:p>
  </w:footnote>
  <w:footnote w:type="continuationSeparator" w:id="0">
    <w:p w14:paraId="51CF73B3" w14:textId="77777777" w:rsidR="00131FA5" w:rsidRDefault="00131FA5" w:rsidP="005F6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3002CE5" w14:paraId="19E9A222" w14:textId="77777777" w:rsidTr="03002CE5">
      <w:trPr>
        <w:trHeight w:val="300"/>
      </w:trPr>
      <w:tc>
        <w:tcPr>
          <w:tcW w:w="3120" w:type="dxa"/>
        </w:tcPr>
        <w:p w14:paraId="09B6CFC2" w14:textId="7F58B8DE" w:rsidR="03002CE5" w:rsidRDefault="03002CE5" w:rsidP="03002CE5">
          <w:pPr>
            <w:pStyle w:val="Header"/>
            <w:ind w:left="-115"/>
          </w:pPr>
        </w:p>
      </w:tc>
      <w:tc>
        <w:tcPr>
          <w:tcW w:w="3120" w:type="dxa"/>
        </w:tcPr>
        <w:p w14:paraId="035A3EFA" w14:textId="73DE6C19" w:rsidR="03002CE5" w:rsidRDefault="03002CE5" w:rsidP="03002CE5">
          <w:pPr>
            <w:pStyle w:val="Header"/>
            <w:jc w:val="center"/>
          </w:pPr>
        </w:p>
      </w:tc>
      <w:tc>
        <w:tcPr>
          <w:tcW w:w="3120" w:type="dxa"/>
        </w:tcPr>
        <w:p w14:paraId="4B1BEFD6" w14:textId="1FFC6C90" w:rsidR="03002CE5" w:rsidRDefault="03002CE5" w:rsidP="03002CE5">
          <w:pPr>
            <w:pStyle w:val="Header"/>
            <w:ind w:right="-115"/>
            <w:jc w:val="right"/>
          </w:pPr>
        </w:p>
      </w:tc>
    </w:tr>
  </w:tbl>
  <w:p w14:paraId="4FFE412E" w14:textId="3DDC2823" w:rsidR="00671E90" w:rsidRDefault="00671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628E408" w14:paraId="65F5027A" w14:textId="77777777" w:rsidTr="2628E408">
      <w:trPr>
        <w:trHeight w:val="300"/>
      </w:trPr>
      <w:tc>
        <w:tcPr>
          <w:tcW w:w="3120" w:type="dxa"/>
        </w:tcPr>
        <w:p w14:paraId="7751D643" w14:textId="54290B00" w:rsidR="2628E408" w:rsidRDefault="2628E408" w:rsidP="2628E408">
          <w:pPr>
            <w:pStyle w:val="Header"/>
            <w:ind w:left="-115"/>
          </w:pPr>
        </w:p>
      </w:tc>
      <w:tc>
        <w:tcPr>
          <w:tcW w:w="3120" w:type="dxa"/>
        </w:tcPr>
        <w:p w14:paraId="27CB1499" w14:textId="3648ACB7" w:rsidR="2628E408" w:rsidRDefault="2628E408" w:rsidP="2628E408">
          <w:pPr>
            <w:pStyle w:val="Header"/>
            <w:jc w:val="center"/>
          </w:pPr>
        </w:p>
      </w:tc>
      <w:tc>
        <w:tcPr>
          <w:tcW w:w="3120" w:type="dxa"/>
        </w:tcPr>
        <w:p w14:paraId="18E69616" w14:textId="5FB35E7B" w:rsidR="2628E408" w:rsidRDefault="2628E408" w:rsidP="2628E408">
          <w:pPr>
            <w:pStyle w:val="Header"/>
            <w:ind w:right="-115"/>
            <w:jc w:val="right"/>
          </w:pPr>
        </w:p>
      </w:tc>
    </w:tr>
  </w:tbl>
  <w:p w14:paraId="5524CDC9" w14:textId="168CA458" w:rsidR="003C351A" w:rsidRDefault="003C351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74EF"/>
    <w:multiLevelType w:val="hybridMultilevel"/>
    <w:tmpl w:val="30BCEBB0"/>
    <w:lvl w:ilvl="0" w:tplc="7DEAFBD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5A76A2"/>
    <w:multiLevelType w:val="multilevel"/>
    <w:tmpl w:val="F446E0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7C638A"/>
    <w:multiLevelType w:val="multilevel"/>
    <w:tmpl w:val="D8C45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F604FF"/>
    <w:multiLevelType w:val="hybridMultilevel"/>
    <w:tmpl w:val="6E682728"/>
    <w:lvl w:ilvl="0" w:tplc="10FCE7DC">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DB3856"/>
    <w:multiLevelType w:val="multilevel"/>
    <w:tmpl w:val="F21A8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944335"/>
    <w:multiLevelType w:val="multilevel"/>
    <w:tmpl w:val="15C4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B5DE6"/>
    <w:multiLevelType w:val="multilevel"/>
    <w:tmpl w:val="160E97A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D947EFC"/>
    <w:multiLevelType w:val="multilevel"/>
    <w:tmpl w:val="D95636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4C6438"/>
    <w:multiLevelType w:val="multilevel"/>
    <w:tmpl w:val="20829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8F636B"/>
    <w:multiLevelType w:val="multilevel"/>
    <w:tmpl w:val="9FDC372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9321F0F"/>
    <w:multiLevelType w:val="multilevel"/>
    <w:tmpl w:val="5E46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91E07"/>
    <w:multiLevelType w:val="hybridMultilevel"/>
    <w:tmpl w:val="101C6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566F4"/>
    <w:multiLevelType w:val="hybridMultilevel"/>
    <w:tmpl w:val="6944B946"/>
    <w:lvl w:ilvl="0" w:tplc="417EEA1A">
      <w:start w:val="1"/>
      <w:numFmt w:val="bullet"/>
      <w:lvlText w:val=""/>
      <w:lvlJc w:val="left"/>
      <w:pPr>
        <w:ind w:left="720" w:hanging="360"/>
      </w:pPr>
      <w:rPr>
        <w:rFonts w:ascii="Symbol" w:hAnsi="Symbol" w:hint="default"/>
      </w:rPr>
    </w:lvl>
    <w:lvl w:ilvl="1" w:tplc="6AC8EDB0">
      <w:start w:val="1"/>
      <w:numFmt w:val="bullet"/>
      <w:lvlText w:val="o"/>
      <w:lvlJc w:val="left"/>
      <w:pPr>
        <w:ind w:left="1440" w:hanging="360"/>
      </w:pPr>
      <w:rPr>
        <w:rFonts w:ascii="Courier New" w:hAnsi="Courier New" w:hint="default"/>
      </w:rPr>
    </w:lvl>
    <w:lvl w:ilvl="2" w:tplc="12FC898E">
      <w:start w:val="1"/>
      <w:numFmt w:val="bullet"/>
      <w:lvlText w:val=""/>
      <w:lvlJc w:val="left"/>
      <w:pPr>
        <w:ind w:left="2160" w:hanging="360"/>
      </w:pPr>
      <w:rPr>
        <w:rFonts w:ascii="Wingdings" w:hAnsi="Wingdings" w:hint="default"/>
      </w:rPr>
    </w:lvl>
    <w:lvl w:ilvl="3" w:tplc="9E802646">
      <w:start w:val="1"/>
      <w:numFmt w:val="bullet"/>
      <w:lvlText w:val=""/>
      <w:lvlJc w:val="left"/>
      <w:pPr>
        <w:ind w:left="2880" w:hanging="360"/>
      </w:pPr>
      <w:rPr>
        <w:rFonts w:ascii="Symbol" w:hAnsi="Symbol" w:hint="default"/>
      </w:rPr>
    </w:lvl>
    <w:lvl w:ilvl="4" w:tplc="BD4244BE">
      <w:start w:val="1"/>
      <w:numFmt w:val="bullet"/>
      <w:lvlText w:val="o"/>
      <w:lvlJc w:val="left"/>
      <w:pPr>
        <w:ind w:left="3600" w:hanging="360"/>
      </w:pPr>
      <w:rPr>
        <w:rFonts w:ascii="Courier New" w:hAnsi="Courier New" w:hint="default"/>
      </w:rPr>
    </w:lvl>
    <w:lvl w:ilvl="5" w:tplc="7CF65432">
      <w:start w:val="1"/>
      <w:numFmt w:val="bullet"/>
      <w:lvlText w:val=""/>
      <w:lvlJc w:val="left"/>
      <w:pPr>
        <w:ind w:left="4320" w:hanging="360"/>
      </w:pPr>
      <w:rPr>
        <w:rFonts w:ascii="Wingdings" w:hAnsi="Wingdings" w:hint="default"/>
      </w:rPr>
    </w:lvl>
    <w:lvl w:ilvl="6" w:tplc="9330FAA6">
      <w:start w:val="1"/>
      <w:numFmt w:val="bullet"/>
      <w:lvlText w:val=""/>
      <w:lvlJc w:val="left"/>
      <w:pPr>
        <w:ind w:left="5040" w:hanging="360"/>
      </w:pPr>
      <w:rPr>
        <w:rFonts w:ascii="Symbol" w:hAnsi="Symbol" w:hint="default"/>
      </w:rPr>
    </w:lvl>
    <w:lvl w:ilvl="7" w:tplc="77404FB0">
      <w:start w:val="1"/>
      <w:numFmt w:val="bullet"/>
      <w:lvlText w:val="o"/>
      <w:lvlJc w:val="left"/>
      <w:pPr>
        <w:ind w:left="5760" w:hanging="360"/>
      </w:pPr>
      <w:rPr>
        <w:rFonts w:ascii="Courier New" w:hAnsi="Courier New" w:hint="default"/>
      </w:rPr>
    </w:lvl>
    <w:lvl w:ilvl="8" w:tplc="986A9E66">
      <w:start w:val="1"/>
      <w:numFmt w:val="bullet"/>
      <w:lvlText w:val=""/>
      <w:lvlJc w:val="left"/>
      <w:pPr>
        <w:ind w:left="6480" w:hanging="360"/>
      </w:pPr>
      <w:rPr>
        <w:rFonts w:ascii="Wingdings" w:hAnsi="Wingdings" w:hint="default"/>
      </w:rPr>
    </w:lvl>
  </w:abstractNum>
  <w:abstractNum w:abstractNumId="13" w15:restartNumberingAfterBreak="0">
    <w:nsid w:val="3E7846CE"/>
    <w:multiLevelType w:val="multilevel"/>
    <w:tmpl w:val="009E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44B6E"/>
    <w:multiLevelType w:val="hybridMultilevel"/>
    <w:tmpl w:val="FEFA852C"/>
    <w:lvl w:ilvl="0" w:tplc="D91CB74A">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7B19CF"/>
    <w:multiLevelType w:val="multilevel"/>
    <w:tmpl w:val="BC2A1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561F4C"/>
    <w:multiLevelType w:val="multilevel"/>
    <w:tmpl w:val="DFE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AA338A"/>
    <w:multiLevelType w:val="hybridMultilevel"/>
    <w:tmpl w:val="5F663392"/>
    <w:lvl w:ilvl="0" w:tplc="0DBE7030">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C55A0F"/>
    <w:multiLevelType w:val="hybridMultilevel"/>
    <w:tmpl w:val="FA3A127E"/>
    <w:lvl w:ilvl="0" w:tplc="CAA0FC8A">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567A43"/>
    <w:multiLevelType w:val="hybridMultilevel"/>
    <w:tmpl w:val="7A2E97CC"/>
    <w:lvl w:ilvl="0" w:tplc="6E4E3FA2">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636FAB"/>
    <w:multiLevelType w:val="multilevel"/>
    <w:tmpl w:val="78F27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C93908"/>
    <w:multiLevelType w:val="multilevel"/>
    <w:tmpl w:val="6A9C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6B7D06"/>
    <w:multiLevelType w:val="multilevel"/>
    <w:tmpl w:val="46E2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2E0133"/>
    <w:multiLevelType w:val="hybridMultilevel"/>
    <w:tmpl w:val="EDE06B34"/>
    <w:lvl w:ilvl="0" w:tplc="9A94CC7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721473">
    <w:abstractNumId w:val="12"/>
  </w:num>
  <w:num w:numId="2" w16cid:durableId="1826586041">
    <w:abstractNumId w:val="11"/>
  </w:num>
  <w:num w:numId="3" w16cid:durableId="2074622120">
    <w:abstractNumId w:val="23"/>
  </w:num>
  <w:num w:numId="4" w16cid:durableId="852451898">
    <w:abstractNumId w:val="17"/>
  </w:num>
  <w:num w:numId="5" w16cid:durableId="1081366005">
    <w:abstractNumId w:val="14"/>
  </w:num>
  <w:num w:numId="6" w16cid:durableId="1090345301">
    <w:abstractNumId w:val="0"/>
  </w:num>
  <w:num w:numId="7" w16cid:durableId="1046761352">
    <w:abstractNumId w:val="18"/>
  </w:num>
  <w:num w:numId="8" w16cid:durableId="765155753">
    <w:abstractNumId w:val="16"/>
  </w:num>
  <w:num w:numId="9" w16cid:durableId="772818762">
    <w:abstractNumId w:val="20"/>
  </w:num>
  <w:num w:numId="10" w16cid:durableId="904610069">
    <w:abstractNumId w:val="5"/>
  </w:num>
  <w:num w:numId="11" w16cid:durableId="50538846">
    <w:abstractNumId w:val="21"/>
  </w:num>
  <w:num w:numId="12" w16cid:durableId="1426994408">
    <w:abstractNumId w:val="10"/>
  </w:num>
  <w:num w:numId="13" w16cid:durableId="1424915539">
    <w:abstractNumId w:val="22"/>
  </w:num>
  <w:num w:numId="14" w16cid:durableId="314258092">
    <w:abstractNumId w:val="13"/>
  </w:num>
  <w:num w:numId="15" w16cid:durableId="2003463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8840490">
    <w:abstractNumId w:val="15"/>
  </w:num>
  <w:num w:numId="17" w16cid:durableId="6291627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921082">
    <w:abstractNumId w:val="8"/>
  </w:num>
  <w:num w:numId="19" w16cid:durableId="165093544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0321479">
    <w:abstractNumId w:val="2"/>
  </w:num>
  <w:num w:numId="21" w16cid:durableId="101430151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0545562">
    <w:abstractNumId w:val="7"/>
  </w:num>
  <w:num w:numId="23" w16cid:durableId="1544711463">
    <w:abstractNumId w:val="19"/>
  </w:num>
  <w:num w:numId="24" w16cid:durableId="1012728578">
    <w:abstractNumId w:val="3"/>
  </w:num>
  <w:num w:numId="25" w16cid:durableId="744300037">
    <w:abstractNumId w:val="3"/>
  </w:num>
  <w:num w:numId="26" w16cid:durableId="1999067652">
    <w:abstractNumId w:val="3"/>
    <w:lvlOverride w:ilvl="0">
      <w:startOverride w:val="1"/>
    </w:lvlOverride>
  </w:num>
  <w:num w:numId="27" w16cid:durableId="654381472">
    <w:abstractNumId w:val="3"/>
  </w:num>
  <w:num w:numId="28" w16cid:durableId="1262834343">
    <w:abstractNumId w:val="3"/>
    <w:lvlOverride w:ilvl="0">
      <w:startOverride w:val="1"/>
    </w:lvlOverride>
  </w:num>
  <w:num w:numId="29" w16cid:durableId="341977892">
    <w:abstractNumId w:val="3"/>
  </w:num>
  <w:num w:numId="30" w16cid:durableId="588392641">
    <w:abstractNumId w:val="3"/>
    <w:lvlOverride w:ilvl="0">
      <w:startOverride w:val="1"/>
    </w:lvlOverride>
  </w:num>
  <w:num w:numId="31" w16cid:durableId="442265541">
    <w:abstractNumId w:val="3"/>
  </w:num>
  <w:num w:numId="32" w16cid:durableId="1342928750">
    <w:abstractNumId w:val="3"/>
    <w:lvlOverride w:ilvl="0">
      <w:startOverride w:val="1"/>
    </w:lvlOverride>
  </w:num>
  <w:num w:numId="33" w16cid:durableId="162989084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D3"/>
    <w:rsid w:val="000038AB"/>
    <w:rsid w:val="00007277"/>
    <w:rsid w:val="0001127A"/>
    <w:rsid w:val="00025B22"/>
    <w:rsid w:val="000347CD"/>
    <w:rsid w:val="00035D98"/>
    <w:rsid w:val="000402D6"/>
    <w:rsid w:val="00044A0B"/>
    <w:rsid w:val="00051E66"/>
    <w:rsid w:val="0005488C"/>
    <w:rsid w:val="00061BD1"/>
    <w:rsid w:val="00066296"/>
    <w:rsid w:val="00072D67"/>
    <w:rsid w:val="00082F48"/>
    <w:rsid w:val="0008321D"/>
    <w:rsid w:val="00086F9E"/>
    <w:rsid w:val="000901BD"/>
    <w:rsid w:val="0009052E"/>
    <w:rsid w:val="00092BED"/>
    <w:rsid w:val="000A26F0"/>
    <w:rsid w:val="000A6032"/>
    <w:rsid w:val="000B24B5"/>
    <w:rsid w:val="000B544F"/>
    <w:rsid w:val="000C6514"/>
    <w:rsid w:val="000D70F2"/>
    <w:rsid w:val="000E472F"/>
    <w:rsid w:val="000E7633"/>
    <w:rsid w:val="00104F63"/>
    <w:rsid w:val="00106CDE"/>
    <w:rsid w:val="00107DA0"/>
    <w:rsid w:val="00111DC7"/>
    <w:rsid w:val="00123926"/>
    <w:rsid w:val="00131FA5"/>
    <w:rsid w:val="001326A0"/>
    <w:rsid w:val="001625BF"/>
    <w:rsid w:val="0017535B"/>
    <w:rsid w:val="001765C0"/>
    <w:rsid w:val="001B5D3A"/>
    <w:rsid w:val="001C5C62"/>
    <w:rsid w:val="001C66FD"/>
    <w:rsid w:val="001D5768"/>
    <w:rsid w:val="001F7C12"/>
    <w:rsid w:val="002018D4"/>
    <w:rsid w:val="00202543"/>
    <w:rsid w:val="00210D2B"/>
    <w:rsid w:val="002117ED"/>
    <w:rsid w:val="00221C9F"/>
    <w:rsid w:val="00265FB0"/>
    <w:rsid w:val="00273D5C"/>
    <w:rsid w:val="00285EAF"/>
    <w:rsid w:val="002922FE"/>
    <w:rsid w:val="002A0E4A"/>
    <w:rsid w:val="002B08AC"/>
    <w:rsid w:val="002B68AE"/>
    <w:rsid w:val="002B77CC"/>
    <w:rsid w:val="002D2AB6"/>
    <w:rsid w:val="002E057A"/>
    <w:rsid w:val="002E2797"/>
    <w:rsid w:val="002E3DE3"/>
    <w:rsid w:val="002F1325"/>
    <w:rsid w:val="003004E7"/>
    <w:rsid w:val="00302511"/>
    <w:rsid w:val="00322CED"/>
    <w:rsid w:val="0032668B"/>
    <w:rsid w:val="00327B08"/>
    <w:rsid w:val="00341A8B"/>
    <w:rsid w:val="00343887"/>
    <w:rsid w:val="003635CE"/>
    <w:rsid w:val="0036473E"/>
    <w:rsid w:val="00377C1A"/>
    <w:rsid w:val="00383732"/>
    <w:rsid w:val="003855AF"/>
    <w:rsid w:val="00386608"/>
    <w:rsid w:val="003A1878"/>
    <w:rsid w:val="003A53AA"/>
    <w:rsid w:val="003A613C"/>
    <w:rsid w:val="003B15AD"/>
    <w:rsid w:val="003B6C4E"/>
    <w:rsid w:val="003C1E6F"/>
    <w:rsid w:val="003C351A"/>
    <w:rsid w:val="003E033F"/>
    <w:rsid w:val="003E72E3"/>
    <w:rsid w:val="003F05AF"/>
    <w:rsid w:val="0040413B"/>
    <w:rsid w:val="0040658B"/>
    <w:rsid w:val="00422BD1"/>
    <w:rsid w:val="00424E18"/>
    <w:rsid w:val="00435621"/>
    <w:rsid w:val="00436BCC"/>
    <w:rsid w:val="004427B3"/>
    <w:rsid w:val="00443270"/>
    <w:rsid w:val="004440E0"/>
    <w:rsid w:val="00456DE0"/>
    <w:rsid w:val="004629E0"/>
    <w:rsid w:val="00470776"/>
    <w:rsid w:val="0048761B"/>
    <w:rsid w:val="004D385D"/>
    <w:rsid w:val="004E0658"/>
    <w:rsid w:val="004E6DFD"/>
    <w:rsid w:val="004E7670"/>
    <w:rsid w:val="004F571B"/>
    <w:rsid w:val="004F5CF4"/>
    <w:rsid w:val="005035D7"/>
    <w:rsid w:val="00506E8B"/>
    <w:rsid w:val="0052A788"/>
    <w:rsid w:val="00550097"/>
    <w:rsid w:val="0055372E"/>
    <w:rsid w:val="00563725"/>
    <w:rsid w:val="00577810"/>
    <w:rsid w:val="005921E9"/>
    <w:rsid w:val="00593445"/>
    <w:rsid w:val="005B05CC"/>
    <w:rsid w:val="005B091A"/>
    <w:rsid w:val="005B1754"/>
    <w:rsid w:val="005C1CD5"/>
    <w:rsid w:val="005C3B5F"/>
    <w:rsid w:val="005C5399"/>
    <w:rsid w:val="005D328D"/>
    <w:rsid w:val="005E1B43"/>
    <w:rsid w:val="005E5E41"/>
    <w:rsid w:val="005E6FA0"/>
    <w:rsid w:val="005F37DF"/>
    <w:rsid w:val="005F6E16"/>
    <w:rsid w:val="00605C8E"/>
    <w:rsid w:val="006508FD"/>
    <w:rsid w:val="00665E3C"/>
    <w:rsid w:val="00671E90"/>
    <w:rsid w:val="0069644F"/>
    <w:rsid w:val="006A7CF2"/>
    <w:rsid w:val="006D534D"/>
    <w:rsid w:val="006F1155"/>
    <w:rsid w:val="007036EE"/>
    <w:rsid w:val="00707AA7"/>
    <w:rsid w:val="007113A1"/>
    <w:rsid w:val="0073068F"/>
    <w:rsid w:val="007356E4"/>
    <w:rsid w:val="007416FB"/>
    <w:rsid w:val="007474D2"/>
    <w:rsid w:val="00751A42"/>
    <w:rsid w:val="0075520C"/>
    <w:rsid w:val="00756DD3"/>
    <w:rsid w:val="00775277"/>
    <w:rsid w:val="00775D4C"/>
    <w:rsid w:val="00782E36"/>
    <w:rsid w:val="00790088"/>
    <w:rsid w:val="00791D66"/>
    <w:rsid w:val="00792C34"/>
    <w:rsid w:val="007A10FD"/>
    <w:rsid w:val="007D0857"/>
    <w:rsid w:val="007D269D"/>
    <w:rsid w:val="007D7269"/>
    <w:rsid w:val="007E6094"/>
    <w:rsid w:val="007E77C5"/>
    <w:rsid w:val="007F0ACB"/>
    <w:rsid w:val="007F697E"/>
    <w:rsid w:val="00801DBB"/>
    <w:rsid w:val="00805121"/>
    <w:rsid w:val="008154CB"/>
    <w:rsid w:val="008204F1"/>
    <w:rsid w:val="00830C82"/>
    <w:rsid w:val="0086051D"/>
    <w:rsid w:val="008613AC"/>
    <w:rsid w:val="008646CC"/>
    <w:rsid w:val="00867EF6"/>
    <w:rsid w:val="00891A80"/>
    <w:rsid w:val="008A65A5"/>
    <w:rsid w:val="008C0C42"/>
    <w:rsid w:val="008C299B"/>
    <w:rsid w:val="008C3676"/>
    <w:rsid w:val="008D38F8"/>
    <w:rsid w:val="008D4DD7"/>
    <w:rsid w:val="008E0A02"/>
    <w:rsid w:val="008E44A4"/>
    <w:rsid w:val="008F59F5"/>
    <w:rsid w:val="00906E96"/>
    <w:rsid w:val="009209FE"/>
    <w:rsid w:val="0092624C"/>
    <w:rsid w:val="0093006A"/>
    <w:rsid w:val="00932F12"/>
    <w:rsid w:val="00935219"/>
    <w:rsid w:val="00976E01"/>
    <w:rsid w:val="00981A6E"/>
    <w:rsid w:val="00990239"/>
    <w:rsid w:val="009A1A4C"/>
    <w:rsid w:val="009B0A2A"/>
    <w:rsid w:val="009B0E56"/>
    <w:rsid w:val="009B43C5"/>
    <w:rsid w:val="009C1AC3"/>
    <w:rsid w:val="009C4FFB"/>
    <w:rsid w:val="009C7D7E"/>
    <w:rsid w:val="009D0A0A"/>
    <w:rsid w:val="009D34D4"/>
    <w:rsid w:val="009D7E68"/>
    <w:rsid w:val="009E281D"/>
    <w:rsid w:val="00A0564C"/>
    <w:rsid w:val="00A12AAF"/>
    <w:rsid w:val="00A12F8C"/>
    <w:rsid w:val="00A132D8"/>
    <w:rsid w:val="00A34D6F"/>
    <w:rsid w:val="00A35CC0"/>
    <w:rsid w:val="00A50191"/>
    <w:rsid w:val="00A538FA"/>
    <w:rsid w:val="00A65B23"/>
    <w:rsid w:val="00A729A2"/>
    <w:rsid w:val="00A73727"/>
    <w:rsid w:val="00A7647C"/>
    <w:rsid w:val="00A8483C"/>
    <w:rsid w:val="00A855F3"/>
    <w:rsid w:val="00A9777C"/>
    <w:rsid w:val="00AA1D6A"/>
    <w:rsid w:val="00AA3B45"/>
    <w:rsid w:val="00AD1E14"/>
    <w:rsid w:val="00AD5903"/>
    <w:rsid w:val="00AE656A"/>
    <w:rsid w:val="00AF097C"/>
    <w:rsid w:val="00AF1805"/>
    <w:rsid w:val="00AF35D6"/>
    <w:rsid w:val="00AF3803"/>
    <w:rsid w:val="00AF6CE7"/>
    <w:rsid w:val="00B415E2"/>
    <w:rsid w:val="00B6102F"/>
    <w:rsid w:val="00B739D9"/>
    <w:rsid w:val="00B77186"/>
    <w:rsid w:val="00B77764"/>
    <w:rsid w:val="00B8735A"/>
    <w:rsid w:val="00BA5EB8"/>
    <w:rsid w:val="00BB3669"/>
    <w:rsid w:val="00BB37D4"/>
    <w:rsid w:val="00BB5604"/>
    <w:rsid w:val="00BB5DA2"/>
    <w:rsid w:val="00BD0E3C"/>
    <w:rsid w:val="00BD2C8D"/>
    <w:rsid w:val="00BD347B"/>
    <w:rsid w:val="00BF1132"/>
    <w:rsid w:val="00BF375F"/>
    <w:rsid w:val="00BF5718"/>
    <w:rsid w:val="00C15849"/>
    <w:rsid w:val="00C15DF2"/>
    <w:rsid w:val="00C232C0"/>
    <w:rsid w:val="00C37F0B"/>
    <w:rsid w:val="00C43655"/>
    <w:rsid w:val="00C51B17"/>
    <w:rsid w:val="00C52268"/>
    <w:rsid w:val="00C628AD"/>
    <w:rsid w:val="00C64375"/>
    <w:rsid w:val="00C86D2D"/>
    <w:rsid w:val="00CD416D"/>
    <w:rsid w:val="00CD4283"/>
    <w:rsid w:val="00CE0DD0"/>
    <w:rsid w:val="00CE476A"/>
    <w:rsid w:val="00CF418F"/>
    <w:rsid w:val="00CF63D3"/>
    <w:rsid w:val="00D01CC2"/>
    <w:rsid w:val="00D02CEE"/>
    <w:rsid w:val="00D115B5"/>
    <w:rsid w:val="00D15ECD"/>
    <w:rsid w:val="00D2639F"/>
    <w:rsid w:val="00D5159D"/>
    <w:rsid w:val="00D6160F"/>
    <w:rsid w:val="00D67DEB"/>
    <w:rsid w:val="00D7014B"/>
    <w:rsid w:val="00D77B13"/>
    <w:rsid w:val="00D84D65"/>
    <w:rsid w:val="00DA1D09"/>
    <w:rsid w:val="00DA778F"/>
    <w:rsid w:val="00DC0D53"/>
    <w:rsid w:val="00DC4666"/>
    <w:rsid w:val="00DD558A"/>
    <w:rsid w:val="00E00695"/>
    <w:rsid w:val="00E04839"/>
    <w:rsid w:val="00E1408B"/>
    <w:rsid w:val="00E160D0"/>
    <w:rsid w:val="00E269A1"/>
    <w:rsid w:val="00E6348E"/>
    <w:rsid w:val="00E671EB"/>
    <w:rsid w:val="00E71627"/>
    <w:rsid w:val="00E769A8"/>
    <w:rsid w:val="00E84B48"/>
    <w:rsid w:val="00E874FC"/>
    <w:rsid w:val="00EA713C"/>
    <w:rsid w:val="00EB4568"/>
    <w:rsid w:val="00EB5980"/>
    <w:rsid w:val="00F11115"/>
    <w:rsid w:val="00F228A9"/>
    <w:rsid w:val="00F37324"/>
    <w:rsid w:val="00F60D1D"/>
    <w:rsid w:val="00F741CE"/>
    <w:rsid w:val="00F8291D"/>
    <w:rsid w:val="00F90901"/>
    <w:rsid w:val="00F91177"/>
    <w:rsid w:val="00F92DC5"/>
    <w:rsid w:val="00FA344D"/>
    <w:rsid w:val="00FA5ABF"/>
    <w:rsid w:val="00FB23FE"/>
    <w:rsid w:val="00FB7A53"/>
    <w:rsid w:val="00FC31F7"/>
    <w:rsid w:val="00FE7940"/>
    <w:rsid w:val="00FF4125"/>
    <w:rsid w:val="00FF4EEC"/>
    <w:rsid w:val="00FF5816"/>
    <w:rsid w:val="01E2BC2F"/>
    <w:rsid w:val="03002CE5"/>
    <w:rsid w:val="049353AE"/>
    <w:rsid w:val="058B5ECE"/>
    <w:rsid w:val="06022491"/>
    <w:rsid w:val="064585A0"/>
    <w:rsid w:val="06647B70"/>
    <w:rsid w:val="080B9173"/>
    <w:rsid w:val="094F9A6C"/>
    <w:rsid w:val="0A4BA1E5"/>
    <w:rsid w:val="0C5C9D65"/>
    <w:rsid w:val="0DBB594A"/>
    <w:rsid w:val="0EED7EDF"/>
    <w:rsid w:val="10AADD8D"/>
    <w:rsid w:val="12B11204"/>
    <w:rsid w:val="13023A42"/>
    <w:rsid w:val="131F2A00"/>
    <w:rsid w:val="150BD2A6"/>
    <w:rsid w:val="1566F2B9"/>
    <w:rsid w:val="165FB237"/>
    <w:rsid w:val="17636B53"/>
    <w:rsid w:val="17A8083F"/>
    <w:rsid w:val="180C2FF5"/>
    <w:rsid w:val="19FBF28B"/>
    <w:rsid w:val="1BBC3C75"/>
    <w:rsid w:val="1C27DD20"/>
    <w:rsid w:val="1CBBE52F"/>
    <w:rsid w:val="1D5B901B"/>
    <w:rsid w:val="1DF0CC83"/>
    <w:rsid w:val="1E511938"/>
    <w:rsid w:val="1EC101DB"/>
    <w:rsid w:val="20987656"/>
    <w:rsid w:val="2098E6D0"/>
    <w:rsid w:val="21487AB2"/>
    <w:rsid w:val="222DD411"/>
    <w:rsid w:val="228C0C4D"/>
    <w:rsid w:val="23E04E12"/>
    <w:rsid w:val="25420D03"/>
    <w:rsid w:val="2628E408"/>
    <w:rsid w:val="2639D051"/>
    <w:rsid w:val="28B2AD9F"/>
    <w:rsid w:val="295CA958"/>
    <w:rsid w:val="2A0EEA37"/>
    <w:rsid w:val="2C18597D"/>
    <w:rsid w:val="2D2EF7A0"/>
    <w:rsid w:val="2D77013F"/>
    <w:rsid w:val="2D94DE9D"/>
    <w:rsid w:val="2FC7AEA5"/>
    <w:rsid w:val="3148D1EF"/>
    <w:rsid w:val="3171549B"/>
    <w:rsid w:val="326B6DCD"/>
    <w:rsid w:val="349FE1F1"/>
    <w:rsid w:val="3B535D9B"/>
    <w:rsid w:val="3C1CFEAC"/>
    <w:rsid w:val="3CA38B60"/>
    <w:rsid w:val="3E108660"/>
    <w:rsid w:val="3E283FC2"/>
    <w:rsid w:val="3E89067D"/>
    <w:rsid w:val="3EC79D82"/>
    <w:rsid w:val="3FACF1B8"/>
    <w:rsid w:val="41166BAE"/>
    <w:rsid w:val="411D2A41"/>
    <w:rsid w:val="41655CE9"/>
    <w:rsid w:val="4222F45C"/>
    <w:rsid w:val="4313CE18"/>
    <w:rsid w:val="43EF0C19"/>
    <w:rsid w:val="4447D376"/>
    <w:rsid w:val="47FE5D14"/>
    <w:rsid w:val="481F1237"/>
    <w:rsid w:val="482E027C"/>
    <w:rsid w:val="4957C961"/>
    <w:rsid w:val="4B0D5A86"/>
    <w:rsid w:val="4B219DFF"/>
    <w:rsid w:val="4D1BFB9A"/>
    <w:rsid w:val="4D4E59B1"/>
    <w:rsid w:val="4E73C2F8"/>
    <w:rsid w:val="51210F8F"/>
    <w:rsid w:val="51414D70"/>
    <w:rsid w:val="5167254C"/>
    <w:rsid w:val="54FE146F"/>
    <w:rsid w:val="57D5D0D2"/>
    <w:rsid w:val="592E20AA"/>
    <w:rsid w:val="5A3C1F0B"/>
    <w:rsid w:val="5AC66B5F"/>
    <w:rsid w:val="601636FC"/>
    <w:rsid w:val="604E551D"/>
    <w:rsid w:val="60F2EFC6"/>
    <w:rsid w:val="629A112D"/>
    <w:rsid w:val="63E1188F"/>
    <w:rsid w:val="64A05217"/>
    <w:rsid w:val="64F6C3F9"/>
    <w:rsid w:val="65A7BCBD"/>
    <w:rsid w:val="661C7373"/>
    <w:rsid w:val="698DCDA3"/>
    <w:rsid w:val="6A786F39"/>
    <w:rsid w:val="6D2883E3"/>
    <w:rsid w:val="6DCCDD02"/>
    <w:rsid w:val="6F533490"/>
    <w:rsid w:val="7066D8A0"/>
    <w:rsid w:val="739DD3F3"/>
    <w:rsid w:val="73EA973E"/>
    <w:rsid w:val="74BAAD5D"/>
    <w:rsid w:val="751D1CF1"/>
    <w:rsid w:val="76143CC3"/>
    <w:rsid w:val="771CFF87"/>
    <w:rsid w:val="7965B3BC"/>
    <w:rsid w:val="797EF7F3"/>
    <w:rsid w:val="79FC87E9"/>
    <w:rsid w:val="7A3FF28E"/>
    <w:rsid w:val="7D96DB65"/>
    <w:rsid w:val="7DF36684"/>
    <w:rsid w:val="7F4B828A"/>
    <w:rsid w:val="7FB2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F2703"/>
  <w15:chartTrackingRefBased/>
  <w15:docId w15:val="{9D6809BC-6D84-46D8-8E86-8F2EA3C4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47C"/>
    <w:pPr>
      <w:keepNext/>
      <w:keepLines/>
      <w:spacing w:before="360" w:after="8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ListParagraph"/>
    <w:next w:val="Normal"/>
    <w:link w:val="Heading2Char"/>
    <w:uiPriority w:val="9"/>
    <w:unhideWhenUsed/>
    <w:qFormat/>
    <w:rsid w:val="003E033F"/>
    <w:pPr>
      <w:numPr>
        <w:numId w:val="31"/>
      </w:numPr>
      <w:jc w:val="both"/>
      <w:outlineLvl w:val="1"/>
    </w:pPr>
    <w:rPr>
      <w:b/>
      <w:bCs/>
    </w:rPr>
  </w:style>
  <w:style w:type="paragraph" w:styleId="Heading3">
    <w:name w:val="heading 3"/>
    <w:basedOn w:val="Normal"/>
    <w:next w:val="Normal"/>
    <w:link w:val="Heading3Char"/>
    <w:uiPriority w:val="9"/>
    <w:semiHidden/>
    <w:unhideWhenUsed/>
    <w:qFormat/>
    <w:rsid w:val="00756D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D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D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47C"/>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3E033F"/>
    <w:rPr>
      <w:b/>
      <w:bCs/>
    </w:rPr>
  </w:style>
  <w:style w:type="character" w:customStyle="1" w:styleId="Heading3Char">
    <w:name w:val="Heading 3 Char"/>
    <w:basedOn w:val="DefaultParagraphFont"/>
    <w:link w:val="Heading3"/>
    <w:uiPriority w:val="9"/>
    <w:semiHidden/>
    <w:rsid w:val="00756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DD3"/>
    <w:rPr>
      <w:rFonts w:eastAsiaTheme="majorEastAsia" w:cstheme="majorBidi"/>
      <w:color w:val="272727" w:themeColor="text1" w:themeTint="D8"/>
    </w:rPr>
  </w:style>
  <w:style w:type="paragraph" w:styleId="Title">
    <w:name w:val="Title"/>
    <w:basedOn w:val="Normal"/>
    <w:next w:val="Normal"/>
    <w:link w:val="TitleChar"/>
    <w:uiPriority w:val="10"/>
    <w:qFormat/>
    <w:rsid w:val="00756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DD3"/>
    <w:pPr>
      <w:spacing w:before="160"/>
      <w:jc w:val="center"/>
    </w:pPr>
    <w:rPr>
      <w:i/>
      <w:iCs/>
      <w:color w:val="404040" w:themeColor="text1" w:themeTint="BF"/>
    </w:rPr>
  </w:style>
  <w:style w:type="character" w:customStyle="1" w:styleId="QuoteChar">
    <w:name w:val="Quote Char"/>
    <w:basedOn w:val="DefaultParagraphFont"/>
    <w:link w:val="Quote"/>
    <w:uiPriority w:val="29"/>
    <w:rsid w:val="00756DD3"/>
    <w:rPr>
      <w:i/>
      <w:iCs/>
      <w:color w:val="404040" w:themeColor="text1" w:themeTint="BF"/>
    </w:rPr>
  </w:style>
  <w:style w:type="paragraph" w:styleId="ListParagraph">
    <w:name w:val="List Paragraph"/>
    <w:basedOn w:val="Normal"/>
    <w:uiPriority w:val="34"/>
    <w:qFormat/>
    <w:rsid w:val="00756DD3"/>
    <w:pPr>
      <w:ind w:left="720"/>
      <w:contextualSpacing/>
    </w:pPr>
  </w:style>
  <w:style w:type="character" w:styleId="IntenseEmphasis">
    <w:name w:val="Intense Emphasis"/>
    <w:basedOn w:val="DefaultParagraphFont"/>
    <w:uiPriority w:val="21"/>
    <w:qFormat/>
    <w:rsid w:val="00756DD3"/>
    <w:rPr>
      <w:i/>
      <w:iCs/>
      <w:color w:val="0F4761" w:themeColor="accent1" w:themeShade="BF"/>
    </w:rPr>
  </w:style>
  <w:style w:type="paragraph" w:styleId="IntenseQuote">
    <w:name w:val="Intense Quote"/>
    <w:basedOn w:val="Normal"/>
    <w:next w:val="Normal"/>
    <w:link w:val="IntenseQuoteChar"/>
    <w:uiPriority w:val="30"/>
    <w:qFormat/>
    <w:rsid w:val="00756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DD3"/>
    <w:rPr>
      <w:i/>
      <w:iCs/>
      <w:color w:val="0F4761" w:themeColor="accent1" w:themeShade="BF"/>
    </w:rPr>
  </w:style>
  <w:style w:type="character" w:styleId="IntenseReference">
    <w:name w:val="Intense Reference"/>
    <w:basedOn w:val="DefaultParagraphFont"/>
    <w:uiPriority w:val="32"/>
    <w:qFormat/>
    <w:rsid w:val="00756DD3"/>
    <w:rPr>
      <w:b/>
      <w:bCs/>
      <w:smallCaps/>
      <w:color w:val="0F4761" w:themeColor="accent1" w:themeShade="BF"/>
      <w:spacing w:val="5"/>
    </w:rPr>
  </w:style>
  <w:style w:type="paragraph" w:styleId="NormalWeb">
    <w:name w:val="Normal (Web)"/>
    <w:basedOn w:val="Normal"/>
    <w:uiPriority w:val="99"/>
    <w:semiHidden/>
    <w:unhideWhenUsed/>
    <w:rsid w:val="00E84B48"/>
    <w:pPr>
      <w:spacing w:after="0" w:line="240" w:lineRule="auto"/>
    </w:pPr>
    <w:rPr>
      <w:rFonts w:ascii="Aptos" w:hAnsi="Aptos" w:cs="Aptos"/>
      <w:kern w:val="0"/>
      <w14:ligatures w14:val="none"/>
    </w:rPr>
  </w:style>
  <w:style w:type="paragraph" w:styleId="CommentText">
    <w:name w:val="annotation text"/>
    <w:basedOn w:val="Normal"/>
    <w:link w:val="CommentTextChar"/>
    <w:uiPriority w:val="99"/>
    <w:semiHidden/>
    <w:unhideWhenUsed/>
    <w:rsid w:val="00A12AAF"/>
    <w:pPr>
      <w:spacing w:line="240" w:lineRule="auto"/>
    </w:pPr>
    <w:rPr>
      <w:sz w:val="20"/>
      <w:szCs w:val="20"/>
    </w:rPr>
  </w:style>
  <w:style w:type="character" w:customStyle="1" w:styleId="CommentTextChar">
    <w:name w:val="Comment Text Char"/>
    <w:basedOn w:val="DefaultParagraphFont"/>
    <w:link w:val="CommentText"/>
    <w:uiPriority w:val="99"/>
    <w:semiHidden/>
    <w:rsid w:val="00A12AAF"/>
    <w:rPr>
      <w:sz w:val="20"/>
      <w:szCs w:val="20"/>
    </w:rPr>
  </w:style>
  <w:style w:type="character" w:styleId="CommentReference">
    <w:name w:val="annotation reference"/>
    <w:basedOn w:val="DefaultParagraphFont"/>
    <w:uiPriority w:val="99"/>
    <w:semiHidden/>
    <w:unhideWhenUsed/>
    <w:rsid w:val="00A12AAF"/>
    <w:rPr>
      <w:sz w:val="16"/>
      <w:szCs w:val="16"/>
    </w:rPr>
  </w:style>
  <w:style w:type="paragraph" w:styleId="TOCHeading">
    <w:name w:val="TOC Heading"/>
    <w:basedOn w:val="Heading1"/>
    <w:next w:val="Normal"/>
    <w:uiPriority w:val="39"/>
    <w:unhideWhenUsed/>
    <w:qFormat/>
    <w:rsid w:val="00FA344D"/>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FA344D"/>
    <w:pPr>
      <w:spacing w:before="120" w:after="0"/>
    </w:pPr>
    <w:rPr>
      <w:b/>
      <w:bCs/>
      <w:i/>
      <w:iCs/>
    </w:rPr>
  </w:style>
  <w:style w:type="paragraph" w:styleId="TOC2">
    <w:name w:val="toc 2"/>
    <w:basedOn w:val="Normal"/>
    <w:next w:val="Normal"/>
    <w:autoRedefine/>
    <w:uiPriority w:val="39"/>
    <w:unhideWhenUsed/>
    <w:rsid w:val="00FA344D"/>
    <w:pPr>
      <w:spacing w:before="120" w:after="0"/>
      <w:ind w:left="240"/>
    </w:pPr>
    <w:rPr>
      <w:b/>
      <w:bCs/>
      <w:sz w:val="22"/>
      <w:szCs w:val="22"/>
    </w:rPr>
  </w:style>
  <w:style w:type="character" w:styleId="Hyperlink">
    <w:name w:val="Hyperlink"/>
    <w:basedOn w:val="DefaultParagraphFont"/>
    <w:uiPriority w:val="99"/>
    <w:unhideWhenUsed/>
    <w:rsid w:val="00FA344D"/>
    <w:rPr>
      <w:color w:val="467886" w:themeColor="hyperlink"/>
      <w:u w:val="single"/>
    </w:rPr>
  </w:style>
  <w:style w:type="paragraph" w:styleId="TOC3">
    <w:name w:val="toc 3"/>
    <w:basedOn w:val="Normal"/>
    <w:next w:val="Normal"/>
    <w:autoRedefine/>
    <w:uiPriority w:val="39"/>
    <w:semiHidden/>
    <w:unhideWhenUsed/>
    <w:rsid w:val="00FA344D"/>
    <w:pPr>
      <w:spacing w:after="0"/>
      <w:ind w:left="480"/>
    </w:pPr>
    <w:rPr>
      <w:sz w:val="20"/>
      <w:szCs w:val="20"/>
    </w:rPr>
  </w:style>
  <w:style w:type="paragraph" w:styleId="TOC4">
    <w:name w:val="toc 4"/>
    <w:basedOn w:val="Normal"/>
    <w:next w:val="Normal"/>
    <w:autoRedefine/>
    <w:uiPriority w:val="39"/>
    <w:semiHidden/>
    <w:unhideWhenUsed/>
    <w:rsid w:val="00FA344D"/>
    <w:pPr>
      <w:spacing w:after="0"/>
      <w:ind w:left="720"/>
    </w:pPr>
    <w:rPr>
      <w:sz w:val="20"/>
      <w:szCs w:val="20"/>
    </w:rPr>
  </w:style>
  <w:style w:type="paragraph" w:styleId="TOC5">
    <w:name w:val="toc 5"/>
    <w:basedOn w:val="Normal"/>
    <w:next w:val="Normal"/>
    <w:autoRedefine/>
    <w:uiPriority w:val="39"/>
    <w:semiHidden/>
    <w:unhideWhenUsed/>
    <w:rsid w:val="00FA344D"/>
    <w:pPr>
      <w:spacing w:after="0"/>
      <w:ind w:left="960"/>
    </w:pPr>
    <w:rPr>
      <w:sz w:val="20"/>
      <w:szCs w:val="20"/>
    </w:rPr>
  </w:style>
  <w:style w:type="paragraph" w:styleId="TOC6">
    <w:name w:val="toc 6"/>
    <w:basedOn w:val="Normal"/>
    <w:next w:val="Normal"/>
    <w:autoRedefine/>
    <w:uiPriority w:val="39"/>
    <w:semiHidden/>
    <w:unhideWhenUsed/>
    <w:rsid w:val="00FA344D"/>
    <w:pPr>
      <w:spacing w:after="0"/>
      <w:ind w:left="1200"/>
    </w:pPr>
    <w:rPr>
      <w:sz w:val="20"/>
      <w:szCs w:val="20"/>
    </w:rPr>
  </w:style>
  <w:style w:type="paragraph" w:styleId="TOC7">
    <w:name w:val="toc 7"/>
    <w:basedOn w:val="Normal"/>
    <w:next w:val="Normal"/>
    <w:autoRedefine/>
    <w:uiPriority w:val="39"/>
    <w:semiHidden/>
    <w:unhideWhenUsed/>
    <w:rsid w:val="00FA344D"/>
    <w:pPr>
      <w:spacing w:after="0"/>
      <w:ind w:left="1440"/>
    </w:pPr>
    <w:rPr>
      <w:sz w:val="20"/>
      <w:szCs w:val="20"/>
    </w:rPr>
  </w:style>
  <w:style w:type="paragraph" w:styleId="TOC8">
    <w:name w:val="toc 8"/>
    <w:basedOn w:val="Normal"/>
    <w:next w:val="Normal"/>
    <w:autoRedefine/>
    <w:uiPriority w:val="39"/>
    <w:semiHidden/>
    <w:unhideWhenUsed/>
    <w:rsid w:val="00FA344D"/>
    <w:pPr>
      <w:spacing w:after="0"/>
      <w:ind w:left="1680"/>
    </w:pPr>
    <w:rPr>
      <w:sz w:val="20"/>
      <w:szCs w:val="20"/>
    </w:rPr>
  </w:style>
  <w:style w:type="paragraph" w:styleId="TOC9">
    <w:name w:val="toc 9"/>
    <w:basedOn w:val="Normal"/>
    <w:next w:val="Normal"/>
    <w:autoRedefine/>
    <w:uiPriority w:val="39"/>
    <w:semiHidden/>
    <w:unhideWhenUsed/>
    <w:rsid w:val="00FA344D"/>
    <w:pPr>
      <w:spacing w:after="0"/>
      <w:ind w:left="1920"/>
    </w:pPr>
    <w:rPr>
      <w:sz w:val="20"/>
      <w:szCs w:val="20"/>
    </w:rPr>
  </w:style>
  <w:style w:type="paragraph" w:styleId="Footer">
    <w:name w:val="footer"/>
    <w:basedOn w:val="Normal"/>
    <w:link w:val="FooterChar"/>
    <w:uiPriority w:val="99"/>
    <w:unhideWhenUsed/>
    <w:rsid w:val="005F6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E16"/>
  </w:style>
  <w:style w:type="character" w:styleId="PageNumber">
    <w:name w:val="page number"/>
    <w:basedOn w:val="DefaultParagraphFont"/>
    <w:uiPriority w:val="99"/>
    <w:semiHidden/>
    <w:unhideWhenUsed/>
    <w:rsid w:val="005F6E16"/>
  </w:style>
  <w:style w:type="paragraph" w:styleId="Header">
    <w:name w:val="header"/>
    <w:basedOn w:val="Normal"/>
    <w:link w:val="HeaderChar"/>
    <w:uiPriority w:val="99"/>
    <w:unhideWhenUsed/>
    <w:rsid w:val="005F6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E16"/>
  </w:style>
  <w:style w:type="table" w:styleId="TableGrid">
    <w:name w:val="Table Grid"/>
    <w:basedOn w:val="TableNormal"/>
    <w:uiPriority w:val="59"/>
    <w:rsid w:val="00671E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35aaef-d2b4-44c1-83e1-32a3a2056ce3" xsi:nil="true"/>
    <lcf76f155ced4ddcb4097134ff3c332f xmlns="06332143-0bab-47cb-b8c0-f48e97965ef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BC24E3565C63E4892F25AEA3EF40A58" ma:contentTypeVersion="14" ma:contentTypeDescription="Create a new document." ma:contentTypeScope="" ma:versionID="cafdabd6a09f297e6b1abb7159de4e14">
  <xsd:schema xmlns:xsd="http://www.w3.org/2001/XMLSchema" xmlns:xs="http://www.w3.org/2001/XMLSchema" xmlns:p="http://schemas.microsoft.com/office/2006/metadata/properties" xmlns:ns2="06332143-0bab-47cb-b8c0-f48e97965ef4" xmlns:ns3="a235aaef-d2b4-44c1-83e1-32a3a2056ce3" targetNamespace="http://schemas.microsoft.com/office/2006/metadata/properties" ma:root="true" ma:fieldsID="b90359848ddab042e2079545ebeb64e0" ns2:_="" ns3:_="">
    <xsd:import namespace="06332143-0bab-47cb-b8c0-f48e97965ef4"/>
    <xsd:import namespace="a235aaef-d2b4-44c1-83e1-32a3a2056c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32143-0bab-47cb-b8c0-f48e97965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27e7179-6522-4233-b1fa-944bcdc5b5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5aaef-d2b4-44c1-83e1-32a3a2056c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c93035a-0b02-47e8-ba8f-3c23f4a307b1}" ma:internalName="TaxCatchAll" ma:showField="CatchAllData" ma:web="a235aaef-d2b4-44c1-83e1-32a3a2056c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4D99F8-E706-4E48-8F6A-19E169A9677E}">
  <ds:schemaRefs>
    <ds:schemaRef ds:uri="http://schemas.microsoft.com/sharepoint/v3/contenttype/forms"/>
  </ds:schemaRefs>
</ds:datastoreItem>
</file>

<file path=customXml/itemProps2.xml><?xml version="1.0" encoding="utf-8"?>
<ds:datastoreItem xmlns:ds="http://schemas.openxmlformats.org/officeDocument/2006/customXml" ds:itemID="{14AC438C-66B1-4BDA-AFD7-F182CFE8C558}">
  <ds:schemaRefs>
    <ds:schemaRef ds:uri="http://schemas.microsoft.com/office/2006/metadata/properties"/>
    <ds:schemaRef ds:uri="http://schemas.microsoft.com/office/infopath/2007/PartnerControls"/>
    <ds:schemaRef ds:uri="a235aaef-d2b4-44c1-83e1-32a3a2056ce3"/>
    <ds:schemaRef ds:uri="06332143-0bab-47cb-b8c0-f48e97965ef4"/>
  </ds:schemaRefs>
</ds:datastoreItem>
</file>

<file path=customXml/itemProps3.xml><?xml version="1.0" encoding="utf-8"?>
<ds:datastoreItem xmlns:ds="http://schemas.openxmlformats.org/officeDocument/2006/customXml" ds:itemID="{16285716-8AEA-3849-89EB-5C33FACC27C0}">
  <ds:schemaRefs>
    <ds:schemaRef ds:uri="http://schemas.openxmlformats.org/officeDocument/2006/bibliography"/>
  </ds:schemaRefs>
</ds:datastoreItem>
</file>

<file path=customXml/itemProps4.xml><?xml version="1.0" encoding="utf-8"?>
<ds:datastoreItem xmlns:ds="http://schemas.openxmlformats.org/officeDocument/2006/customXml" ds:itemID="{43356F07-5CAD-4C44-9760-EF5FBFAEC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32143-0bab-47cb-b8c0-f48e97965ef4"/>
    <ds:schemaRef ds:uri="a235aaef-d2b4-44c1-83e1-32a3a2056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2500</Words>
  <Characters>14250</Characters>
  <Application>Microsoft Office Word</Application>
  <DocSecurity>0</DocSecurity>
  <Lines>118</Lines>
  <Paragraphs>33</Paragraphs>
  <ScaleCrop>false</ScaleCrop>
  <Company/>
  <LinksUpToDate>false</LinksUpToDate>
  <CharactersWithSpaces>16717</CharactersWithSpaces>
  <SharedDoc>false</SharedDoc>
  <HLinks>
    <vt:vector size="144" baseType="variant">
      <vt:variant>
        <vt:i4>1179696</vt:i4>
      </vt:variant>
      <vt:variant>
        <vt:i4>140</vt:i4>
      </vt:variant>
      <vt:variant>
        <vt:i4>0</vt:i4>
      </vt:variant>
      <vt:variant>
        <vt:i4>5</vt:i4>
      </vt:variant>
      <vt:variant>
        <vt:lpwstr/>
      </vt:variant>
      <vt:variant>
        <vt:lpwstr>_Toc230170578</vt:lpwstr>
      </vt:variant>
      <vt:variant>
        <vt:i4>1179696</vt:i4>
      </vt:variant>
      <vt:variant>
        <vt:i4>134</vt:i4>
      </vt:variant>
      <vt:variant>
        <vt:i4>0</vt:i4>
      </vt:variant>
      <vt:variant>
        <vt:i4>5</vt:i4>
      </vt:variant>
      <vt:variant>
        <vt:lpwstr/>
      </vt:variant>
      <vt:variant>
        <vt:lpwstr>_Toc230170577</vt:lpwstr>
      </vt:variant>
      <vt:variant>
        <vt:i4>1179696</vt:i4>
      </vt:variant>
      <vt:variant>
        <vt:i4>128</vt:i4>
      </vt:variant>
      <vt:variant>
        <vt:i4>0</vt:i4>
      </vt:variant>
      <vt:variant>
        <vt:i4>5</vt:i4>
      </vt:variant>
      <vt:variant>
        <vt:lpwstr/>
      </vt:variant>
      <vt:variant>
        <vt:lpwstr>_Toc230170576</vt:lpwstr>
      </vt:variant>
      <vt:variant>
        <vt:i4>1179696</vt:i4>
      </vt:variant>
      <vt:variant>
        <vt:i4>122</vt:i4>
      </vt:variant>
      <vt:variant>
        <vt:i4>0</vt:i4>
      </vt:variant>
      <vt:variant>
        <vt:i4>5</vt:i4>
      </vt:variant>
      <vt:variant>
        <vt:lpwstr/>
      </vt:variant>
      <vt:variant>
        <vt:lpwstr>_Toc230170575</vt:lpwstr>
      </vt:variant>
      <vt:variant>
        <vt:i4>1179696</vt:i4>
      </vt:variant>
      <vt:variant>
        <vt:i4>116</vt:i4>
      </vt:variant>
      <vt:variant>
        <vt:i4>0</vt:i4>
      </vt:variant>
      <vt:variant>
        <vt:i4>5</vt:i4>
      </vt:variant>
      <vt:variant>
        <vt:lpwstr/>
      </vt:variant>
      <vt:variant>
        <vt:lpwstr>_Toc230170574</vt:lpwstr>
      </vt:variant>
      <vt:variant>
        <vt:i4>1179696</vt:i4>
      </vt:variant>
      <vt:variant>
        <vt:i4>110</vt:i4>
      </vt:variant>
      <vt:variant>
        <vt:i4>0</vt:i4>
      </vt:variant>
      <vt:variant>
        <vt:i4>5</vt:i4>
      </vt:variant>
      <vt:variant>
        <vt:lpwstr/>
      </vt:variant>
      <vt:variant>
        <vt:lpwstr>_Toc230170573</vt:lpwstr>
      </vt:variant>
      <vt:variant>
        <vt:i4>1179696</vt:i4>
      </vt:variant>
      <vt:variant>
        <vt:i4>104</vt:i4>
      </vt:variant>
      <vt:variant>
        <vt:i4>0</vt:i4>
      </vt:variant>
      <vt:variant>
        <vt:i4>5</vt:i4>
      </vt:variant>
      <vt:variant>
        <vt:lpwstr/>
      </vt:variant>
      <vt:variant>
        <vt:lpwstr>_Toc230170572</vt:lpwstr>
      </vt:variant>
      <vt:variant>
        <vt:i4>1179696</vt:i4>
      </vt:variant>
      <vt:variant>
        <vt:i4>98</vt:i4>
      </vt:variant>
      <vt:variant>
        <vt:i4>0</vt:i4>
      </vt:variant>
      <vt:variant>
        <vt:i4>5</vt:i4>
      </vt:variant>
      <vt:variant>
        <vt:lpwstr/>
      </vt:variant>
      <vt:variant>
        <vt:lpwstr>_Toc230170571</vt:lpwstr>
      </vt:variant>
      <vt:variant>
        <vt:i4>1179696</vt:i4>
      </vt:variant>
      <vt:variant>
        <vt:i4>92</vt:i4>
      </vt:variant>
      <vt:variant>
        <vt:i4>0</vt:i4>
      </vt:variant>
      <vt:variant>
        <vt:i4>5</vt:i4>
      </vt:variant>
      <vt:variant>
        <vt:lpwstr/>
      </vt:variant>
      <vt:variant>
        <vt:lpwstr>_Toc230170570</vt:lpwstr>
      </vt:variant>
      <vt:variant>
        <vt:i4>1245232</vt:i4>
      </vt:variant>
      <vt:variant>
        <vt:i4>86</vt:i4>
      </vt:variant>
      <vt:variant>
        <vt:i4>0</vt:i4>
      </vt:variant>
      <vt:variant>
        <vt:i4>5</vt:i4>
      </vt:variant>
      <vt:variant>
        <vt:lpwstr/>
      </vt:variant>
      <vt:variant>
        <vt:lpwstr>_Toc230170569</vt:lpwstr>
      </vt:variant>
      <vt:variant>
        <vt:i4>1245232</vt:i4>
      </vt:variant>
      <vt:variant>
        <vt:i4>80</vt:i4>
      </vt:variant>
      <vt:variant>
        <vt:i4>0</vt:i4>
      </vt:variant>
      <vt:variant>
        <vt:i4>5</vt:i4>
      </vt:variant>
      <vt:variant>
        <vt:lpwstr/>
      </vt:variant>
      <vt:variant>
        <vt:lpwstr>_Toc230170568</vt:lpwstr>
      </vt:variant>
      <vt:variant>
        <vt:i4>1245232</vt:i4>
      </vt:variant>
      <vt:variant>
        <vt:i4>74</vt:i4>
      </vt:variant>
      <vt:variant>
        <vt:i4>0</vt:i4>
      </vt:variant>
      <vt:variant>
        <vt:i4>5</vt:i4>
      </vt:variant>
      <vt:variant>
        <vt:lpwstr/>
      </vt:variant>
      <vt:variant>
        <vt:lpwstr>_Toc230170567</vt:lpwstr>
      </vt:variant>
      <vt:variant>
        <vt:i4>1245232</vt:i4>
      </vt:variant>
      <vt:variant>
        <vt:i4>68</vt:i4>
      </vt:variant>
      <vt:variant>
        <vt:i4>0</vt:i4>
      </vt:variant>
      <vt:variant>
        <vt:i4>5</vt:i4>
      </vt:variant>
      <vt:variant>
        <vt:lpwstr/>
      </vt:variant>
      <vt:variant>
        <vt:lpwstr>_Toc230170566</vt:lpwstr>
      </vt:variant>
      <vt:variant>
        <vt:i4>1245232</vt:i4>
      </vt:variant>
      <vt:variant>
        <vt:i4>62</vt:i4>
      </vt:variant>
      <vt:variant>
        <vt:i4>0</vt:i4>
      </vt:variant>
      <vt:variant>
        <vt:i4>5</vt:i4>
      </vt:variant>
      <vt:variant>
        <vt:lpwstr/>
      </vt:variant>
      <vt:variant>
        <vt:lpwstr>_Toc230170565</vt:lpwstr>
      </vt:variant>
      <vt:variant>
        <vt:i4>1245232</vt:i4>
      </vt:variant>
      <vt:variant>
        <vt:i4>56</vt:i4>
      </vt:variant>
      <vt:variant>
        <vt:i4>0</vt:i4>
      </vt:variant>
      <vt:variant>
        <vt:i4>5</vt:i4>
      </vt:variant>
      <vt:variant>
        <vt:lpwstr/>
      </vt:variant>
      <vt:variant>
        <vt:lpwstr>_Toc230170564</vt:lpwstr>
      </vt:variant>
      <vt:variant>
        <vt:i4>1245232</vt:i4>
      </vt:variant>
      <vt:variant>
        <vt:i4>50</vt:i4>
      </vt:variant>
      <vt:variant>
        <vt:i4>0</vt:i4>
      </vt:variant>
      <vt:variant>
        <vt:i4>5</vt:i4>
      </vt:variant>
      <vt:variant>
        <vt:lpwstr/>
      </vt:variant>
      <vt:variant>
        <vt:lpwstr>_Toc230170563</vt:lpwstr>
      </vt:variant>
      <vt:variant>
        <vt:i4>1245232</vt:i4>
      </vt:variant>
      <vt:variant>
        <vt:i4>44</vt:i4>
      </vt:variant>
      <vt:variant>
        <vt:i4>0</vt:i4>
      </vt:variant>
      <vt:variant>
        <vt:i4>5</vt:i4>
      </vt:variant>
      <vt:variant>
        <vt:lpwstr/>
      </vt:variant>
      <vt:variant>
        <vt:lpwstr>_Toc230170562</vt:lpwstr>
      </vt:variant>
      <vt:variant>
        <vt:i4>1245232</vt:i4>
      </vt:variant>
      <vt:variant>
        <vt:i4>38</vt:i4>
      </vt:variant>
      <vt:variant>
        <vt:i4>0</vt:i4>
      </vt:variant>
      <vt:variant>
        <vt:i4>5</vt:i4>
      </vt:variant>
      <vt:variant>
        <vt:lpwstr/>
      </vt:variant>
      <vt:variant>
        <vt:lpwstr>_Toc230170561</vt:lpwstr>
      </vt:variant>
      <vt:variant>
        <vt:i4>1245232</vt:i4>
      </vt:variant>
      <vt:variant>
        <vt:i4>32</vt:i4>
      </vt:variant>
      <vt:variant>
        <vt:i4>0</vt:i4>
      </vt:variant>
      <vt:variant>
        <vt:i4>5</vt:i4>
      </vt:variant>
      <vt:variant>
        <vt:lpwstr/>
      </vt:variant>
      <vt:variant>
        <vt:lpwstr>_Toc230170560</vt:lpwstr>
      </vt:variant>
      <vt:variant>
        <vt:i4>1048624</vt:i4>
      </vt:variant>
      <vt:variant>
        <vt:i4>26</vt:i4>
      </vt:variant>
      <vt:variant>
        <vt:i4>0</vt:i4>
      </vt:variant>
      <vt:variant>
        <vt:i4>5</vt:i4>
      </vt:variant>
      <vt:variant>
        <vt:lpwstr/>
      </vt:variant>
      <vt:variant>
        <vt:lpwstr>_Toc230170559</vt:lpwstr>
      </vt:variant>
      <vt:variant>
        <vt:i4>1048624</vt:i4>
      </vt:variant>
      <vt:variant>
        <vt:i4>20</vt:i4>
      </vt:variant>
      <vt:variant>
        <vt:i4>0</vt:i4>
      </vt:variant>
      <vt:variant>
        <vt:i4>5</vt:i4>
      </vt:variant>
      <vt:variant>
        <vt:lpwstr/>
      </vt:variant>
      <vt:variant>
        <vt:lpwstr>_Toc230170558</vt:lpwstr>
      </vt:variant>
      <vt:variant>
        <vt:i4>1048624</vt:i4>
      </vt:variant>
      <vt:variant>
        <vt:i4>14</vt:i4>
      </vt:variant>
      <vt:variant>
        <vt:i4>0</vt:i4>
      </vt:variant>
      <vt:variant>
        <vt:i4>5</vt:i4>
      </vt:variant>
      <vt:variant>
        <vt:lpwstr/>
      </vt:variant>
      <vt:variant>
        <vt:lpwstr>_Toc230170557</vt:lpwstr>
      </vt:variant>
      <vt:variant>
        <vt:i4>1048624</vt:i4>
      </vt:variant>
      <vt:variant>
        <vt:i4>8</vt:i4>
      </vt:variant>
      <vt:variant>
        <vt:i4>0</vt:i4>
      </vt:variant>
      <vt:variant>
        <vt:i4>5</vt:i4>
      </vt:variant>
      <vt:variant>
        <vt:lpwstr/>
      </vt:variant>
      <vt:variant>
        <vt:lpwstr>_Toc230170556</vt:lpwstr>
      </vt:variant>
      <vt:variant>
        <vt:i4>1048624</vt:i4>
      </vt:variant>
      <vt:variant>
        <vt:i4>2</vt:i4>
      </vt:variant>
      <vt:variant>
        <vt:i4>0</vt:i4>
      </vt:variant>
      <vt:variant>
        <vt:i4>5</vt:i4>
      </vt:variant>
      <vt:variant>
        <vt:lpwstr/>
      </vt:variant>
      <vt:variant>
        <vt:lpwstr>_Toc230170555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Fenta, Esete</dc:creator>
  <cp:keywords/>
  <dc:description/>
  <cp:lastModifiedBy>Tempesta, Isabella</cp:lastModifiedBy>
  <cp:revision>2</cp:revision>
  <cp:lastPrinted>2026-05-20T18:55:00Z</cp:lastPrinted>
  <dcterms:created xsi:type="dcterms:W3CDTF">2026-05-21T13:10:00Z</dcterms:created>
  <dcterms:modified xsi:type="dcterms:W3CDTF">2026-05-21T13:10:00Z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0x0101004BC24E3565C63E4892F25AEA3EF40A58</vt:lpwstr>
  </property>
  <property fmtid="{D5CDD505-2E9C-101B-9397-08002B2CF9AE}" pid="3" name="MediaServiceImageTags">
    <vt:lpwstr/>
  </property>
</Properties>
</file>